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7AA78" w14:textId="20919006" w:rsidR="00C57BD5" w:rsidRDefault="00C57BD5" w:rsidP="006761B9">
      <w:pPr>
        <w:spacing w:line="360" w:lineRule="auto"/>
        <w:jc w:val="center"/>
        <w:rPr>
          <w:rFonts w:ascii="Tahoma" w:hAnsi="Tahoma" w:cs="Tahoma"/>
          <w:b/>
          <w:bCs/>
          <w:lang w:val="en-GB"/>
        </w:rPr>
      </w:pPr>
      <w:r>
        <w:rPr>
          <w:rFonts w:ascii="Tahoma" w:hAnsi="Tahoma" w:cs="Tahoma"/>
          <w:b/>
          <w:bCs/>
          <w:lang w:val="en-GB"/>
        </w:rPr>
        <w:t>Article XIV Conference CTBT</w:t>
      </w:r>
    </w:p>
    <w:p w14:paraId="216F3E3B" w14:textId="5A7CF45E" w:rsidR="004C1B1E" w:rsidRPr="00F22128" w:rsidRDefault="00002257" w:rsidP="006761B9">
      <w:pPr>
        <w:spacing w:line="360" w:lineRule="auto"/>
        <w:jc w:val="center"/>
        <w:rPr>
          <w:rFonts w:ascii="Tahoma" w:hAnsi="Tahoma" w:cs="Tahoma"/>
          <w:b/>
          <w:bCs/>
          <w:lang w:val="en-GB"/>
        </w:rPr>
      </w:pPr>
      <w:r>
        <w:rPr>
          <w:rFonts w:ascii="Tahoma" w:hAnsi="Tahoma" w:cs="Tahoma"/>
          <w:b/>
          <w:bCs/>
          <w:lang w:val="en-GB"/>
        </w:rPr>
        <w:t>24</w:t>
      </w:r>
      <w:r w:rsidR="0053714A">
        <w:rPr>
          <w:rFonts w:ascii="Tahoma" w:hAnsi="Tahoma" w:cs="Tahoma"/>
          <w:b/>
          <w:bCs/>
          <w:lang w:val="en-GB"/>
        </w:rPr>
        <w:t xml:space="preserve"> </w:t>
      </w:r>
      <w:r>
        <w:rPr>
          <w:rFonts w:ascii="Tahoma" w:hAnsi="Tahoma" w:cs="Tahoma"/>
          <w:b/>
          <w:bCs/>
          <w:lang w:val="en-GB"/>
        </w:rPr>
        <w:t>September</w:t>
      </w:r>
      <w:r w:rsidR="004C1B1E" w:rsidRPr="00F22128">
        <w:rPr>
          <w:rFonts w:ascii="Tahoma" w:hAnsi="Tahoma" w:cs="Tahoma"/>
          <w:b/>
          <w:bCs/>
          <w:lang w:val="en-GB"/>
        </w:rPr>
        <w:t xml:space="preserve"> 202</w:t>
      </w:r>
      <w:r w:rsidR="0053714A">
        <w:rPr>
          <w:rFonts w:ascii="Tahoma" w:hAnsi="Tahoma" w:cs="Tahoma"/>
          <w:b/>
          <w:bCs/>
          <w:lang w:val="en-GB"/>
        </w:rPr>
        <w:t>1</w:t>
      </w:r>
    </w:p>
    <w:p w14:paraId="17EC3A66" w14:textId="110D49F5" w:rsidR="00D73448" w:rsidRPr="004C1B1E" w:rsidRDefault="004C1B1E" w:rsidP="006761B9">
      <w:pPr>
        <w:pBdr>
          <w:bottom w:val="single" w:sz="4" w:space="1" w:color="auto"/>
        </w:pBdr>
        <w:spacing w:before="120" w:after="120" w:line="360" w:lineRule="auto"/>
        <w:jc w:val="center"/>
        <w:rPr>
          <w:rFonts w:asciiTheme="minorHAnsi" w:hAnsiTheme="minorHAnsi" w:cstheme="minorHAnsi"/>
          <w:b/>
          <w:sz w:val="28"/>
          <w:szCs w:val="28"/>
          <w:lang w:val="en-GB"/>
        </w:rPr>
      </w:pPr>
      <w:r w:rsidRPr="00033B2A">
        <w:rPr>
          <w:rFonts w:asciiTheme="minorHAnsi" w:hAnsiTheme="minorHAnsi" w:cstheme="minorHAnsi"/>
          <w:b/>
          <w:sz w:val="28"/>
          <w:szCs w:val="28"/>
          <w:lang w:val="en-GB"/>
        </w:rPr>
        <w:t>STATEMENT BY SWITZERLAND</w:t>
      </w:r>
    </w:p>
    <w:p w14:paraId="7AA24A38" w14:textId="77777777" w:rsidR="004C1B1E" w:rsidRDefault="004C1B1E" w:rsidP="006761B9">
      <w:pPr>
        <w:spacing w:before="120" w:after="240" w:line="360" w:lineRule="auto"/>
        <w:jc w:val="both"/>
        <w:rPr>
          <w:rFonts w:ascii="Arial" w:hAnsi="Arial" w:cs="Arial"/>
          <w:sz w:val="28"/>
          <w:szCs w:val="28"/>
          <w:lang w:val="en-GB"/>
        </w:rPr>
      </w:pPr>
    </w:p>
    <w:p w14:paraId="4643571A" w14:textId="4E6B1C54" w:rsidR="004C1B1E" w:rsidRDefault="00DF2167" w:rsidP="006761B9">
      <w:pPr>
        <w:spacing w:before="120" w:after="240" w:line="360" w:lineRule="auto"/>
        <w:jc w:val="both"/>
        <w:rPr>
          <w:rFonts w:ascii="Arial" w:hAnsi="Arial" w:cs="Arial"/>
          <w:sz w:val="28"/>
          <w:szCs w:val="28"/>
          <w:lang w:val="en-GB"/>
        </w:rPr>
      </w:pPr>
      <w:r>
        <w:rPr>
          <w:rFonts w:ascii="Arial" w:hAnsi="Arial" w:cs="Arial"/>
          <w:sz w:val="28"/>
          <w:szCs w:val="28"/>
          <w:lang w:val="en-GB"/>
        </w:rPr>
        <w:t>Thank you,</w:t>
      </w:r>
      <w:r w:rsidR="004C1B1E" w:rsidRPr="00B324AA">
        <w:rPr>
          <w:rFonts w:ascii="Arial" w:hAnsi="Arial" w:cs="Arial"/>
          <w:sz w:val="28"/>
          <w:szCs w:val="28"/>
          <w:lang w:val="en-GB"/>
        </w:rPr>
        <w:t xml:space="preserve"> </w:t>
      </w:r>
      <w:r w:rsidR="00783C3F">
        <w:rPr>
          <w:rFonts w:ascii="Arial" w:hAnsi="Arial" w:cs="Arial"/>
          <w:sz w:val="28"/>
          <w:szCs w:val="28"/>
          <w:lang w:val="en-GB"/>
        </w:rPr>
        <w:t>Mr. Chairperson.</w:t>
      </w:r>
      <w:r w:rsidR="004C1B1E" w:rsidRPr="00B324AA">
        <w:rPr>
          <w:rFonts w:ascii="Arial" w:hAnsi="Arial" w:cs="Arial"/>
          <w:sz w:val="28"/>
          <w:szCs w:val="28"/>
          <w:lang w:val="en-GB"/>
        </w:rPr>
        <w:t xml:space="preserve"> </w:t>
      </w:r>
    </w:p>
    <w:p w14:paraId="7E2AB3BB" w14:textId="3A5BD964" w:rsidR="00CB5371" w:rsidRPr="00B324AA" w:rsidRDefault="00B120A8" w:rsidP="006761B9">
      <w:pPr>
        <w:spacing w:before="120" w:after="240" w:line="360" w:lineRule="auto"/>
        <w:jc w:val="both"/>
        <w:rPr>
          <w:rFonts w:ascii="Arial" w:hAnsi="Arial" w:cs="Arial"/>
          <w:sz w:val="28"/>
          <w:szCs w:val="28"/>
          <w:lang w:val="en-GB"/>
        </w:rPr>
      </w:pPr>
      <w:r>
        <w:rPr>
          <w:rFonts w:ascii="Arial" w:hAnsi="Arial" w:cs="Arial"/>
          <w:sz w:val="28"/>
          <w:szCs w:val="28"/>
          <w:lang w:val="en-GB"/>
        </w:rPr>
        <w:t>Switzerland congratulates</w:t>
      </w:r>
      <w:r w:rsidR="00CB5371">
        <w:rPr>
          <w:rFonts w:ascii="Arial" w:hAnsi="Arial" w:cs="Arial"/>
          <w:sz w:val="28"/>
          <w:szCs w:val="28"/>
          <w:lang w:val="en-GB"/>
        </w:rPr>
        <w:t xml:space="preserve"> Italy</w:t>
      </w:r>
      <w:r>
        <w:rPr>
          <w:rFonts w:ascii="Arial" w:hAnsi="Arial" w:cs="Arial"/>
          <w:sz w:val="28"/>
          <w:szCs w:val="28"/>
          <w:lang w:val="en-GB"/>
        </w:rPr>
        <w:t xml:space="preserve"> and South Africa</w:t>
      </w:r>
      <w:r w:rsidR="00CB5371">
        <w:rPr>
          <w:rFonts w:ascii="Arial" w:hAnsi="Arial" w:cs="Arial"/>
          <w:sz w:val="28"/>
          <w:szCs w:val="28"/>
          <w:lang w:val="en-GB"/>
        </w:rPr>
        <w:t xml:space="preserve"> on assuming the co-presidency of this Conference and the role of Co-Coordinators for the entry into force of the CTBT. </w:t>
      </w:r>
      <w:r>
        <w:rPr>
          <w:rFonts w:ascii="Arial" w:hAnsi="Arial" w:cs="Arial"/>
          <w:sz w:val="28"/>
          <w:szCs w:val="28"/>
          <w:lang w:val="en-GB"/>
        </w:rPr>
        <w:t xml:space="preserve">We also thank the former Co-Coordinators, Algeria and Germany, for their commitment and the many activities conducted during their tenure. </w:t>
      </w:r>
    </w:p>
    <w:p w14:paraId="697FD787" w14:textId="40AC053B" w:rsidR="00FD57D0" w:rsidRPr="00FD57D0" w:rsidRDefault="00FD57D0" w:rsidP="006761B9">
      <w:pPr>
        <w:spacing w:before="120" w:after="240" w:line="360" w:lineRule="auto"/>
        <w:jc w:val="both"/>
        <w:rPr>
          <w:rFonts w:ascii="Arial" w:hAnsi="Arial" w:cs="Arial"/>
          <w:sz w:val="28"/>
          <w:szCs w:val="28"/>
          <w:lang w:val="en-GB"/>
        </w:rPr>
      </w:pPr>
      <w:r w:rsidRPr="00FD57D0">
        <w:rPr>
          <w:rFonts w:ascii="Arial" w:hAnsi="Arial" w:cs="Arial"/>
          <w:sz w:val="28"/>
          <w:szCs w:val="28"/>
          <w:lang w:val="en-GB"/>
        </w:rPr>
        <w:t xml:space="preserve">This </w:t>
      </w:r>
      <w:r w:rsidR="00074A07">
        <w:rPr>
          <w:rFonts w:ascii="Arial" w:hAnsi="Arial" w:cs="Arial"/>
          <w:sz w:val="28"/>
          <w:szCs w:val="28"/>
          <w:lang w:val="en-GB"/>
        </w:rPr>
        <w:t xml:space="preserve">month </w:t>
      </w:r>
      <w:r w:rsidR="00ED3C4E">
        <w:rPr>
          <w:rFonts w:ascii="Arial" w:hAnsi="Arial" w:cs="Arial"/>
          <w:sz w:val="28"/>
          <w:szCs w:val="28"/>
          <w:lang w:val="en-GB"/>
        </w:rPr>
        <w:t>marks</w:t>
      </w:r>
      <w:r w:rsidRPr="00FD57D0">
        <w:rPr>
          <w:rFonts w:ascii="Arial" w:hAnsi="Arial" w:cs="Arial"/>
          <w:sz w:val="28"/>
          <w:szCs w:val="28"/>
          <w:lang w:val="en-GB"/>
        </w:rPr>
        <w:t xml:space="preserve"> the 25th anniversary of the opening for signature of the </w:t>
      </w:r>
      <w:r w:rsidR="006761B9">
        <w:rPr>
          <w:rFonts w:ascii="Arial" w:hAnsi="Arial" w:cs="Arial"/>
          <w:sz w:val="28"/>
          <w:szCs w:val="28"/>
          <w:lang w:val="en-GB"/>
        </w:rPr>
        <w:t>CTBT</w:t>
      </w:r>
      <w:r w:rsidR="00E76F5C">
        <w:rPr>
          <w:rFonts w:ascii="Arial" w:hAnsi="Arial" w:cs="Arial"/>
          <w:sz w:val="28"/>
          <w:szCs w:val="28"/>
          <w:lang w:val="en-GB"/>
        </w:rPr>
        <w:t xml:space="preserve">. </w:t>
      </w:r>
      <w:r w:rsidR="00783C3F">
        <w:rPr>
          <w:rFonts w:ascii="Arial" w:hAnsi="Arial" w:cs="Arial"/>
          <w:sz w:val="28"/>
          <w:szCs w:val="28"/>
          <w:lang w:val="en-GB"/>
        </w:rPr>
        <w:t>This T</w:t>
      </w:r>
      <w:r w:rsidRPr="00FD57D0">
        <w:rPr>
          <w:rFonts w:ascii="Arial" w:hAnsi="Arial" w:cs="Arial"/>
          <w:sz w:val="28"/>
          <w:szCs w:val="28"/>
          <w:lang w:val="en-GB"/>
        </w:rPr>
        <w:t xml:space="preserve">reaty, negotiated in </w:t>
      </w:r>
      <w:r>
        <w:rPr>
          <w:rFonts w:ascii="Arial" w:hAnsi="Arial" w:cs="Arial"/>
          <w:sz w:val="28"/>
          <w:szCs w:val="28"/>
          <w:lang w:val="en-GB"/>
        </w:rPr>
        <w:t>Geneva at the Conference on Disarmament</w:t>
      </w:r>
      <w:r w:rsidR="00783C3F">
        <w:rPr>
          <w:rFonts w:ascii="Arial" w:hAnsi="Arial" w:cs="Arial"/>
          <w:sz w:val="28"/>
          <w:szCs w:val="28"/>
          <w:lang w:val="en-GB"/>
        </w:rPr>
        <w:t>, has established</w:t>
      </w:r>
      <w:r w:rsidRPr="00FD57D0">
        <w:rPr>
          <w:rFonts w:ascii="Arial" w:hAnsi="Arial" w:cs="Arial"/>
          <w:sz w:val="28"/>
          <w:szCs w:val="28"/>
          <w:lang w:val="en-GB"/>
        </w:rPr>
        <w:t xml:space="preserve"> a global norm against nuclear testing. </w:t>
      </w:r>
    </w:p>
    <w:p w14:paraId="277B8863" w14:textId="77777777" w:rsidR="00ED3C4E" w:rsidRDefault="00783C3F" w:rsidP="006761B9">
      <w:pPr>
        <w:spacing w:before="120" w:after="240" w:line="360" w:lineRule="auto"/>
        <w:jc w:val="both"/>
        <w:rPr>
          <w:rFonts w:ascii="Arial" w:hAnsi="Arial" w:cs="Arial"/>
          <w:sz w:val="28"/>
          <w:szCs w:val="28"/>
          <w:lang w:val="en-GB"/>
        </w:rPr>
      </w:pPr>
      <w:r>
        <w:rPr>
          <w:rFonts w:ascii="Arial" w:hAnsi="Arial" w:cs="Arial"/>
          <w:sz w:val="28"/>
          <w:szCs w:val="28"/>
          <w:lang w:val="en-GB"/>
        </w:rPr>
        <w:t>This</w:t>
      </w:r>
      <w:r w:rsidR="00FD57D0" w:rsidRPr="00FD57D0">
        <w:rPr>
          <w:rFonts w:ascii="Arial" w:hAnsi="Arial" w:cs="Arial"/>
          <w:sz w:val="28"/>
          <w:szCs w:val="28"/>
          <w:lang w:val="en-GB"/>
        </w:rPr>
        <w:t xml:space="preserve"> norm is an important element of the international nuclear non-proliferation and disarmament regime and contributes to international peace and security. </w:t>
      </w:r>
    </w:p>
    <w:p w14:paraId="687C3846" w14:textId="62BA7DDE" w:rsidR="00FD57D0" w:rsidRPr="00FD57D0" w:rsidRDefault="00FD57D0" w:rsidP="006761B9">
      <w:pPr>
        <w:spacing w:before="120" w:after="240" w:line="360" w:lineRule="auto"/>
        <w:jc w:val="both"/>
        <w:rPr>
          <w:rFonts w:ascii="Arial" w:hAnsi="Arial" w:cs="Arial"/>
          <w:sz w:val="28"/>
          <w:szCs w:val="28"/>
          <w:lang w:val="en-GB"/>
        </w:rPr>
      </w:pPr>
      <w:r w:rsidRPr="00FD57D0">
        <w:rPr>
          <w:rFonts w:ascii="Arial" w:hAnsi="Arial" w:cs="Arial"/>
          <w:sz w:val="28"/>
          <w:szCs w:val="28"/>
          <w:lang w:val="en-GB"/>
        </w:rPr>
        <w:t>Let me also emphasize that nuclear testing not only poses a risk to international peace and security, but also has serious short- and</w:t>
      </w:r>
      <w:r w:rsidR="00E76F5C">
        <w:rPr>
          <w:rFonts w:ascii="Arial" w:hAnsi="Arial" w:cs="Arial"/>
          <w:sz w:val="28"/>
          <w:szCs w:val="28"/>
          <w:lang w:val="en-GB"/>
        </w:rPr>
        <w:t xml:space="preserve"> long-term consequences for the </w:t>
      </w:r>
      <w:r w:rsidRPr="00FD57D0">
        <w:rPr>
          <w:rFonts w:ascii="Arial" w:hAnsi="Arial" w:cs="Arial"/>
          <w:sz w:val="28"/>
          <w:szCs w:val="28"/>
          <w:lang w:val="en-GB"/>
        </w:rPr>
        <w:t>health</w:t>
      </w:r>
      <w:r w:rsidR="00E76F5C">
        <w:rPr>
          <w:rFonts w:ascii="Arial" w:hAnsi="Arial" w:cs="Arial"/>
          <w:sz w:val="28"/>
          <w:szCs w:val="28"/>
          <w:lang w:val="en-GB"/>
        </w:rPr>
        <w:t xml:space="preserve"> of affected populations</w:t>
      </w:r>
      <w:r w:rsidRPr="00FD57D0">
        <w:rPr>
          <w:rFonts w:ascii="Arial" w:hAnsi="Arial" w:cs="Arial"/>
          <w:sz w:val="28"/>
          <w:szCs w:val="28"/>
          <w:lang w:val="en-GB"/>
        </w:rPr>
        <w:t xml:space="preserve"> and the environment. </w:t>
      </w:r>
    </w:p>
    <w:p w14:paraId="711C5312" w14:textId="721C061C" w:rsidR="00FD57D0" w:rsidRPr="00FD57D0" w:rsidRDefault="00FD57D0" w:rsidP="006761B9">
      <w:pPr>
        <w:spacing w:before="120" w:after="240" w:line="360" w:lineRule="auto"/>
        <w:jc w:val="both"/>
        <w:rPr>
          <w:rFonts w:ascii="Arial" w:hAnsi="Arial" w:cs="Arial"/>
          <w:sz w:val="28"/>
          <w:szCs w:val="28"/>
          <w:lang w:val="en-GB"/>
        </w:rPr>
      </w:pPr>
      <w:r w:rsidRPr="00FD57D0">
        <w:rPr>
          <w:rFonts w:ascii="Arial" w:hAnsi="Arial" w:cs="Arial"/>
          <w:sz w:val="28"/>
          <w:szCs w:val="28"/>
          <w:lang w:val="en-GB"/>
        </w:rPr>
        <w:t>At a time when a global pandemic illustrates humanity's vulnerabilities to environmental and health risks, it is crucial that we work together to maintain</w:t>
      </w:r>
      <w:r w:rsidR="00E76F5C">
        <w:rPr>
          <w:rFonts w:ascii="Arial" w:hAnsi="Arial" w:cs="Arial"/>
          <w:sz w:val="28"/>
          <w:szCs w:val="28"/>
          <w:lang w:val="en-GB"/>
        </w:rPr>
        <w:t xml:space="preserve"> and reinforce</w:t>
      </w:r>
      <w:r w:rsidRPr="00FD57D0">
        <w:rPr>
          <w:rFonts w:ascii="Arial" w:hAnsi="Arial" w:cs="Arial"/>
          <w:sz w:val="28"/>
          <w:szCs w:val="28"/>
          <w:lang w:val="en-GB"/>
        </w:rPr>
        <w:t xml:space="preserve"> this</w:t>
      </w:r>
      <w:r>
        <w:rPr>
          <w:rFonts w:ascii="Arial" w:hAnsi="Arial" w:cs="Arial"/>
          <w:sz w:val="28"/>
          <w:szCs w:val="28"/>
          <w:lang w:val="en-GB"/>
        </w:rPr>
        <w:t xml:space="preserve"> norm against nuclear testing. </w:t>
      </w:r>
    </w:p>
    <w:p w14:paraId="66ABD1B9" w14:textId="7B842EF4" w:rsidR="00FD57D0" w:rsidRDefault="00FD57D0" w:rsidP="006761B9">
      <w:pPr>
        <w:spacing w:before="120" w:after="240" w:line="360" w:lineRule="auto"/>
        <w:jc w:val="both"/>
        <w:rPr>
          <w:rFonts w:ascii="Arial" w:hAnsi="Arial" w:cs="Arial"/>
          <w:sz w:val="28"/>
          <w:szCs w:val="28"/>
          <w:lang w:val="en-GB"/>
        </w:rPr>
      </w:pPr>
      <w:r w:rsidRPr="00FD57D0">
        <w:rPr>
          <w:rFonts w:ascii="Arial" w:hAnsi="Arial" w:cs="Arial"/>
          <w:sz w:val="28"/>
          <w:szCs w:val="28"/>
          <w:lang w:val="en-GB"/>
        </w:rPr>
        <w:t xml:space="preserve">25 years after the </w:t>
      </w:r>
      <w:r w:rsidR="00E76F5C">
        <w:rPr>
          <w:rFonts w:ascii="Arial" w:hAnsi="Arial" w:cs="Arial"/>
          <w:sz w:val="28"/>
          <w:szCs w:val="28"/>
          <w:lang w:val="en-GB"/>
        </w:rPr>
        <w:t xml:space="preserve">conclusion of the </w:t>
      </w:r>
      <w:r w:rsidRPr="00FD57D0">
        <w:rPr>
          <w:rFonts w:ascii="Arial" w:hAnsi="Arial" w:cs="Arial"/>
          <w:sz w:val="28"/>
          <w:szCs w:val="28"/>
          <w:lang w:val="en-GB"/>
        </w:rPr>
        <w:t>negotiation of the</w:t>
      </w:r>
      <w:r w:rsidR="00E76F5C">
        <w:rPr>
          <w:rFonts w:ascii="Arial" w:hAnsi="Arial" w:cs="Arial"/>
          <w:sz w:val="28"/>
          <w:szCs w:val="28"/>
          <w:lang w:val="en-GB"/>
        </w:rPr>
        <w:t xml:space="preserve"> CTBT, it is high time for the T</w:t>
      </w:r>
      <w:r w:rsidRPr="00FD57D0">
        <w:rPr>
          <w:rFonts w:ascii="Arial" w:hAnsi="Arial" w:cs="Arial"/>
          <w:sz w:val="28"/>
          <w:szCs w:val="28"/>
          <w:lang w:val="en-GB"/>
        </w:rPr>
        <w:t>reaty to enter into force. Sw</w:t>
      </w:r>
      <w:r w:rsidR="00E76F5C">
        <w:rPr>
          <w:rFonts w:ascii="Arial" w:hAnsi="Arial" w:cs="Arial"/>
          <w:sz w:val="28"/>
          <w:szCs w:val="28"/>
          <w:lang w:val="en-GB"/>
        </w:rPr>
        <w:t>itzerland reiterates its call on all S</w:t>
      </w:r>
      <w:r w:rsidRPr="00FD57D0">
        <w:rPr>
          <w:rFonts w:ascii="Arial" w:hAnsi="Arial" w:cs="Arial"/>
          <w:sz w:val="28"/>
          <w:szCs w:val="28"/>
          <w:lang w:val="en-GB"/>
        </w:rPr>
        <w:t>tates</w:t>
      </w:r>
      <w:r w:rsidR="00E76F5C">
        <w:rPr>
          <w:rFonts w:ascii="Arial" w:hAnsi="Arial" w:cs="Arial"/>
          <w:sz w:val="28"/>
          <w:szCs w:val="28"/>
          <w:lang w:val="en-GB"/>
        </w:rPr>
        <w:t xml:space="preserve">, </w:t>
      </w:r>
      <w:r w:rsidR="00E76F5C">
        <w:rPr>
          <w:rFonts w:ascii="Arial" w:hAnsi="Arial" w:cs="Arial"/>
          <w:sz w:val="28"/>
          <w:szCs w:val="28"/>
          <w:lang w:val="en-GB"/>
        </w:rPr>
        <w:lastRenderedPageBreak/>
        <w:t>especially the eight Annex 2 S</w:t>
      </w:r>
      <w:r w:rsidRPr="00FD57D0">
        <w:rPr>
          <w:rFonts w:ascii="Arial" w:hAnsi="Arial" w:cs="Arial"/>
          <w:sz w:val="28"/>
          <w:szCs w:val="28"/>
          <w:lang w:val="en-GB"/>
        </w:rPr>
        <w:t xml:space="preserve">tates, to sign and ratify the CTBT without further delay. </w:t>
      </w:r>
    </w:p>
    <w:p w14:paraId="190A34B7" w14:textId="69A02CCB" w:rsidR="00894C6F" w:rsidRDefault="00894C6F" w:rsidP="006761B9">
      <w:pPr>
        <w:spacing w:before="120" w:after="240" w:line="360" w:lineRule="auto"/>
        <w:jc w:val="both"/>
        <w:rPr>
          <w:rFonts w:ascii="Arial" w:hAnsi="Arial" w:cs="Arial"/>
          <w:sz w:val="28"/>
          <w:szCs w:val="28"/>
          <w:lang w:val="en-GB"/>
        </w:rPr>
      </w:pPr>
      <w:r>
        <w:rPr>
          <w:rFonts w:ascii="Arial" w:hAnsi="Arial" w:cs="Arial"/>
          <w:sz w:val="28"/>
          <w:szCs w:val="28"/>
          <w:lang w:val="en-GB"/>
        </w:rPr>
        <w:t>We welcome the ratification of the Treaty by the</w:t>
      </w:r>
      <w:r w:rsidR="00234D90">
        <w:rPr>
          <w:rFonts w:ascii="Arial" w:hAnsi="Arial" w:cs="Arial"/>
          <w:sz w:val="28"/>
          <w:szCs w:val="28"/>
          <w:lang w:val="en-GB"/>
        </w:rPr>
        <w:t xml:space="preserve"> Union of the</w:t>
      </w:r>
      <w:bookmarkStart w:id="0" w:name="_GoBack"/>
      <w:bookmarkEnd w:id="0"/>
      <w:r>
        <w:rPr>
          <w:rFonts w:ascii="Arial" w:hAnsi="Arial" w:cs="Arial"/>
          <w:sz w:val="28"/>
          <w:szCs w:val="28"/>
          <w:lang w:val="en-GB"/>
        </w:rPr>
        <w:t xml:space="preserve"> Comoros and Cuba this year. These ratifications represent a further step towards the universalisation of the CTBT. </w:t>
      </w:r>
    </w:p>
    <w:p w14:paraId="4D210DB2" w14:textId="5AE4A76F" w:rsidR="00B120A8" w:rsidRPr="00FD57D0" w:rsidRDefault="00B120A8" w:rsidP="006761B9">
      <w:pPr>
        <w:spacing w:before="120" w:after="240" w:line="360" w:lineRule="auto"/>
        <w:jc w:val="both"/>
        <w:rPr>
          <w:rFonts w:ascii="Arial" w:hAnsi="Arial" w:cs="Arial"/>
          <w:sz w:val="28"/>
          <w:szCs w:val="28"/>
          <w:lang w:val="en-GB"/>
        </w:rPr>
      </w:pPr>
      <w:r>
        <w:rPr>
          <w:rFonts w:ascii="Arial" w:hAnsi="Arial" w:cs="Arial"/>
          <w:sz w:val="28"/>
          <w:szCs w:val="28"/>
          <w:lang w:val="en-GB"/>
        </w:rPr>
        <w:t>Switzerland also wishes to underline the importance of the continued commitment of all States Signatories to pursue the completion of the International Monitoring System. It is essential that this instrument of the Treaty is fully operational. We are proud to contribute to the IMS by hosting an auxiliary seismic station.</w:t>
      </w:r>
    </w:p>
    <w:p w14:paraId="7E4CF1BE" w14:textId="10FAA04C" w:rsidR="00713B20" w:rsidRPr="00F05D6B" w:rsidRDefault="00713B20" w:rsidP="00713B20">
      <w:pPr>
        <w:spacing w:before="120" w:after="240" w:line="360" w:lineRule="auto"/>
        <w:jc w:val="both"/>
        <w:rPr>
          <w:rFonts w:ascii="Arial" w:hAnsi="Arial" w:cs="Arial"/>
          <w:sz w:val="28"/>
          <w:szCs w:val="28"/>
          <w:lang w:val="en-GB"/>
        </w:rPr>
      </w:pPr>
      <w:r w:rsidRPr="00F05D6B">
        <w:rPr>
          <w:rFonts w:ascii="Arial" w:hAnsi="Arial" w:cs="Arial"/>
          <w:sz w:val="28"/>
          <w:szCs w:val="28"/>
          <w:lang w:val="en-GB"/>
        </w:rPr>
        <w:t>Let me conclude</w:t>
      </w:r>
      <w:r w:rsidR="00B120A8">
        <w:rPr>
          <w:rFonts w:ascii="Arial" w:hAnsi="Arial" w:cs="Arial"/>
          <w:sz w:val="28"/>
          <w:szCs w:val="28"/>
          <w:lang w:val="en-GB"/>
        </w:rPr>
        <w:t>, Mr. Chairperson,</w:t>
      </w:r>
      <w:r w:rsidRPr="00F05D6B">
        <w:rPr>
          <w:rFonts w:ascii="Arial" w:hAnsi="Arial" w:cs="Arial"/>
          <w:sz w:val="28"/>
          <w:szCs w:val="28"/>
          <w:lang w:val="en-GB"/>
        </w:rPr>
        <w:t xml:space="preserve"> by congratulating Dr Robert Floyd on his </w:t>
      </w:r>
      <w:r w:rsidR="00F05D6B">
        <w:rPr>
          <w:rFonts w:ascii="Arial" w:hAnsi="Arial" w:cs="Arial"/>
          <w:sz w:val="28"/>
          <w:szCs w:val="28"/>
          <w:lang w:val="en-GB"/>
        </w:rPr>
        <w:t xml:space="preserve">assumption of the position as </w:t>
      </w:r>
      <w:r w:rsidRPr="00F05D6B">
        <w:rPr>
          <w:rFonts w:ascii="Arial" w:hAnsi="Arial" w:cs="Arial"/>
          <w:sz w:val="28"/>
          <w:szCs w:val="28"/>
          <w:lang w:val="en-GB"/>
        </w:rPr>
        <w:t>Executive Secretary</w:t>
      </w:r>
      <w:r w:rsidR="00F05D6B">
        <w:rPr>
          <w:rFonts w:ascii="Arial" w:hAnsi="Arial" w:cs="Arial"/>
          <w:sz w:val="28"/>
          <w:szCs w:val="28"/>
          <w:lang w:val="en-GB"/>
        </w:rPr>
        <w:t xml:space="preserve"> of the CTBTO</w:t>
      </w:r>
      <w:r w:rsidRPr="00F05D6B">
        <w:rPr>
          <w:rFonts w:ascii="Arial" w:hAnsi="Arial" w:cs="Arial"/>
          <w:sz w:val="28"/>
          <w:szCs w:val="28"/>
          <w:lang w:val="en-GB"/>
        </w:rPr>
        <w:t>.</w:t>
      </w:r>
      <w:r w:rsidR="00B120A8">
        <w:rPr>
          <w:rFonts w:ascii="Arial" w:hAnsi="Arial" w:cs="Arial"/>
          <w:sz w:val="28"/>
          <w:szCs w:val="28"/>
          <w:lang w:val="en-GB"/>
        </w:rPr>
        <w:t xml:space="preserve"> We look</w:t>
      </w:r>
      <w:r w:rsidR="00F05D6B">
        <w:rPr>
          <w:rFonts w:ascii="Arial" w:hAnsi="Arial" w:cs="Arial"/>
          <w:sz w:val="28"/>
          <w:szCs w:val="28"/>
          <w:lang w:val="en-GB"/>
        </w:rPr>
        <w:t xml:space="preserve"> forward to coope</w:t>
      </w:r>
      <w:r w:rsidR="00B120A8">
        <w:rPr>
          <w:rFonts w:ascii="Arial" w:hAnsi="Arial" w:cs="Arial"/>
          <w:sz w:val="28"/>
          <w:szCs w:val="28"/>
          <w:lang w:val="en-GB"/>
        </w:rPr>
        <w:t>rating with him and</w:t>
      </w:r>
      <w:r w:rsidR="00C2525D">
        <w:rPr>
          <w:rFonts w:ascii="Arial" w:hAnsi="Arial" w:cs="Arial"/>
          <w:sz w:val="28"/>
          <w:szCs w:val="28"/>
          <w:lang w:val="en-GB"/>
        </w:rPr>
        <w:t xml:space="preserve"> to renew</w:t>
      </w:r>
      <w:r w:rsidR="00B120A8">
        <w:rPr>
          <w:rFonts w:ascii="Arial" w:hAnsi="Arial" w:cs="Arial"/>
          <w:sz w:val="28"/>
          <w:szCs w:val="28"/>
          <w:lang w:val="en-GB"/>
        </w:rPr>
        <w:t>ing</w:t>
      </w:r>
      <w:r w:rsidR="00C2525D">
        <w:rPr>
          <w:rFonts w:ascii="Arial" w:hAnsi="Arial" w:cs="Arial"/>
          <w:sz w:val="28"/>
          <w:szCs w:val="28"/>
          <w:lang w:val="en-GB"/>
        </w:rPr>
        <w:t xml:space="preserve"> our joint efforts to achieve an</w:t>
      </w:r>
      <w:r w:rsidR="00B120A8">
        <w:rPr>
          <w:rFonts w:ascii="Arial" w:hAnsi="Arial" w:cs="Arial"/>
          <w:sz w:val="28"/>
          <w:szCs w:val="28"/>
          <w:lang w:val="en-GB"/>
        </w:rPr>
        <w:t xml:space="preserve"> early entry into force of the T</w:t>
      </w:r>
      <w:r w:rsidR="00C2525D">
        <w:rPr>
          <w:rFonts w:ascii="Arial" w:hAnsi="Arial" w:cs="Arial"/>
          <w:sz w:val="28"/>
          <w:szCs w:val="28"/>
          <w:lang w:val="en-GB"/>
        </w:rPr>
        <w:t xml:space="preserve">reaty. </w:t>
      </w:r>
    </w:p>
    <w:p w14:paraId="1A45F253" w14:textId="499FD7AD" w:rsidR="004C1B1E" w:rsidRPr="00B324AA" w:rsidRDefault="004C1B1E" w:rsidP="006761B9">
      <w:pPr>
        <w:spacing w:before="120" w:after="240" w:line="360" w:lineRule="auto"/>
        <w:jc w:val="both"/>
        <w:rPr>
          <w:rFonts w:ascii="Arial" w:hAnsi="Arial" w:cs="Arial"/>
          <w:sz w:val="28"/>
          <w:szCs w:val="28"/>
          <w:lang w:val="en-GB"/>
        </w:rPr>
      </w:pPr>
      <w:r w:rsidRPr="00B324AA">
        <w:rPr>
          <w:rFonts w:ascii="Arial" w:hAnsi="Arial" w:cs="Arial"/>
          <w:sz w:val="28"/>
          <w:szCs w:val="28"/>
          <w:lang w:val="en-GB"/>
        </w:rPr>
        <w:t>Thank you.</w:t>
      </w:r>
    </w:p>
    <w:p w14:paraId="371B7AFC" w14:textId="452DE727" w:rsidR="00A044DE" w:rsidRPr="004C1B1E" w:rsidRDefault="00A044DE" w:rsidP="006761B9">
      <w:pPr>
        <w:snapToGrid w:val="0"/>
        <w:spacing w:before="360" w:after="240" w:line="360" w:lineRule="auto"/>
        <w:jc w:val="both"/>
        <w:rPr>
          <w:rFonts w:asciiTheme="minorHAnsi" w:eastAsia="SimSun" w:hAnsiTheme="minorHAnsi" w:cstheme="minorHAnsi"/>
          <w:sz w:val="28"/>
          <w:szCs w:val="28"/>
          <w:lang w:val="en-GB"/>
        </w:rPr>
      </w:pPr>
    </w:p>
    <w:sectPr w:rsidR="00A044DE" w:rsidRPr="004C1B1E" w:rsidSect="00C23D92">
      <w:headerReference w:type="default" r:id="rId7"/>
      <w:footerReference w:type="default" r:id="rId8"/>
      <w:headerReference w:type="first" r:id="rId9"/>
      <w:footerReference w:type="first" r:id="rId10"/>
      <w:pgSz w:w="11906" w:h="16838" w:code="9"/>
      <w:pgMar w:top="1134" w:right="1134" w:bottom="1134" w:left="1701" w:header="680" w:footer="2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FFD1D" w14:textId="77777777" w:rsidR="00EE6808" w:rsidRDefault="00EE6808">
      <w:r>
        <w:separator/>
      </w:r>
    </w:p>
  </w:endnote>
  <w:endnote w:type="continuationSeparator" w:id="0">
    <w:p w14:paraId="243A02B8" w14:textId="77777777" w:rsidR="00EE6808" w:rsidRDefault="00EE6808">
      <w:r>
        <w:continuationSeparator/>
      </w:r>
    </w:p>
  </w:endnote>
  <w:endnote w:type="continuationNotice" w:id="1">
    <w:p w14:paraId="3BA77BF6" w14:textId="77777777" w:rsidR="00EE6808" w:rsidRDefault="00EE68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009513437"/>
      <w:docPartObj>
        <w:docPartGallery w:val="Page Numbers (Bottom of Page)"/>
        <w:docPartUnique/>
      </w:docPartObj>
    </w:sdtPr>
    <w:sdtEndPr/>
    <w:sdtContent>
      <w:sdt>
        <w:sdtPr>
          <w:rPr>
            <w:sz w:val="20"/>
            <w:szCs w:val="20"/>
          </w:rPr>
          <w:id w:val="-356111624"/>
          <w:docPartObj>
            <w:docPartGallery w:val="Page Numbers (Top of Page)"/>
            <w:docPartUnique/>
          </w:docPartObj>
        </w:sdtPr>
        <w:sdtEndPr/>
        <w:sdtContent>
          <w:p w14:paraId="1A51BE93" w14:textId="7DC260A0" w:rsidR="009221D6" w:rsidRPr="00A044DE" w:rsidRDefault="009221D6" w:rsidP="00D63CF0">
            <w:pPr>
              <w:pStyle w:val="Footer"/>
              <w:jc w:val="right"/>
              <w:rPr>
                <w:sz w:val="20"/>
                <w:szCs w:val="20"/>
              </w:rPr>
            </w:pPr>
            <w:r w:rsidRPr="00A044DE">
              <w:rPr>
                <w:sz w:val="20"/>
                <w:szCs w:val="20"/>
              </w:rPr>
              <w:t xml:space="preserve"> </w:t>
            </w:r>
            <w:r w:rsidRPr="00A044DE">
              <w:rPr>
                <w:bCs/>
                <w:sz w:val="20"/>
                <w:szCs w:val="20"/>
              </w:rPr>
              <w:fldChar w:fldCharType="begin"/>
            </w:r>
            <w:r w:rsidRPr="00A044DE">
              <w:rPr>
                <w:bCs/>
                <w:sz w:val="20"/>
                <w:szCs w:val="20"/>
              </w:rPr>
              <w:instrText xml:space="preserve"> PAGE </w:instrText>
            </w:r>
            <w:r w:rsidRPr="00A044DE">
              <w:rPr>
                <w:bCs/>
                <w:sz w:val="20"/>
                <w:szCs w:val="20"/>
              </w:rPr>
              <w:fldChar w:fldCharType="separate"/>
            </w:r>
            <w:r w:rsidR="00234D90">
              <w:rPr>
                <w:bCs/>
                <w:sz w:val="20"/>
                <w:szCs w:val="20"/>
              </w:rPr>
              <w:t>2</w:t>
            </w:r>
            <w:r w:rsidRPr="00A044DE">
              <w:rPr>
                <w:bCs/>
                <w:sz w:val="20"/>
                <w:szCs w:val="20"/>
              </w:rPr>
              <w:fldChar w:fldCharType="end"/>
            </w:r>
            <w:r w:rsidRPr="00A044DE">
              <w:rPr>
                <w:sz w:val="20"/>
                <w:szCs w:val="20"/>
              </w:rPr>
              <w:t xml:space="preserve"> / </w:t>
            </w:r>
            <w:r w:rsidRPr="00A044DE">
              <w:rPr>
                <w:bCs/>
                <w:sz w:val="20"/>
                <w:szCs w:val="20"/>
              </w:rPr>
              <w:fldChar w:fldCharType="begin"/>
            </w:r>
            <w:r w:rsidRPr="00A044DE">
              <w:rPr>
                <w:bCs/>
                <w:sz w:val="20"/>
                <w:szCs w:val="20"/>
              </w:rPr>
              <w:instrText xml:space="preserve"> NUMPAGES  </w:instrText>
            </w:r>
            <w:r w:rsidRPr="00A044DE">
              <w:rPr>
                <w:bCs/>
                <w:sz w:val="20"/>
                <w:szCs w:val="20"/>
              </w:rPr>
              <w:fldChar w:fldCharType="separate"/>
            </w:r>
            <w:r w:rsidR="00234D90">
              <w:rPr>
                <w:bCs/>
                <w:sz w:val="20"/>
                <w:szCs w:val="20"/>
              </w:rPr>
              <w:t>2</w:t>
            </w:r>
            <w:r w:rsidRPr="00A044DE">
              <w:rPr>
                <w:bCs/>
                <w:sz w:val="20"/>
                <w:szCs w:val="20"/>
              </w:rPr>
              <w:fldChar w:fldCharType="end"/>
            </w:r>
          </w:p>
          <w:p w14:paraId="4D08D0B0" w14:textId="77777777" w:rsidR="009221D6" w:rsidRPr="00A044DE" w:rsidRDefault="00EE6808" w:rsidP="00D63CF0">
            <w:pPr>
              <w:pStyle w:val="Footer"/>
              <w:jc w:val="right"/>
              <w:rPr>
                <w:sz w:val="20"/>
                <w:szCs w:val="20"/>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764191828"/>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14:paraId="722655E9" w14:textId="6E0CD1EA" w:rsidR="009221D6" w:rsidRPr="00A044DE" w:rsidRDefault="009221D6" w:rsidP="00D63CF0">
            <w:pPr>
              <w:pStyle w:val="Footer"/>
              <w:jc w:val="right"/>
              <w:rPr>
                <w:bCs/>
                <w:sz w:val="20"/>
                <w:szCs w:val="20"/>
              </w:rPr>
            </w:pPr>
            <w:r w:rsidRPr="00A044DE">
              <w:rPr>
                <w:sz w:val="20"/>
                <w:szCs w:val="20"/>
              </w:rPr>
              <w:t xml:space="preserve"> </w:t>
            </w:r>
            <w:r w:rsidRPr="00A044DE">
              <w:rPr>
                <w:bCs/>
                <w:sz w:val="20"/>
                <w:szCs w:val="20"/>
              </w:rPr>
              <w:fldChar w:fldCharType="begin"/>
            </w:r>
            <w:r w:rsidRPr="00A044DE">
              <w:rPr>
                <w:bCs/>
                <w:sz w:val="20"/>
                <w:szCs w:val="20"/>
              </w:rPr>
              <w:instrText xml:space="preserve"> PAGE </w:instrText>
            </w:r>
            <w:r w:rsidRPr="00A044DE">
              <w:rPr>
                <w:bCs/>
                <w:sz w:val="20"/>
                <w:szCs w:val="20"/>
              </w:rPr>
              <w:fldChar w:fldCharType="separate"/>
            </w:r>
            <w:r w:rsidR="00234D90">
              <w:rPr>
                <w:bCs/>
                <w:sz w:val="20"/>
                <w:szCs w:val="20"/>
              </w:rPr>
              <w:t>1</w:t>
            </w:r>
            <w:r w:rsidRPr="00A044DE">
              <w:rPr>
                <w:bCs/>
                <w:sz w:val="20"/>
                <w:szCs w:val="20"/>
              </w:rPr>
              <w:fldChar w:fldCharType="end"/>
            </w:r>
            <w:r w:rsidRPr="00A044DE">
              <w:rPr>
                <w:sz w:val="20"/>
                <w:szCs w:val="20"/>
              </w:rPr>
              <w:t xml:space="preserve"> / </w:t>
            </w:r>
            <w:r w:rsidRPr="00A044DE">
              <w:rPr>
                <w:bCs/>
                <w:sz w:val="20"/>
                <w:szCs w:val="20"/>
              </w:rPr>
              <w:fldChar w:fldCharType="begin"/>
            </w:r>
            <w:r w:rsidRPr="00A044DE">
              <w:rPr>
                <w:bCs/>
                <w:sz w:val="20"/>
                <w:szCs w:val="20"/>
              </w:rPr>
              <w:instrText xml:space="preserve"> NUMPAGES  </w:instrText>
            </w:r>
            <w:r w:rsidRPr="00A044DE">
              <w:rPr>
                <w:bCs/>
                <w:sz w:val="20"/>
                <w:szCs w:val="20"/>
              </w:rPr>
              <w:fldChar w:fldCharType="separate"/>
            </w:r>
            <w:r w:rsidR="00234D90">
              <w:rPr>
                <w:bCs/>
                <w:sz w:val="20"/>
                <w:szCs w:val="20"/>
              </w:rPr>
              <w:t>2</w:t>
            </w:r>
            <w:r w:rsidRPr="00A044DE">
              <w:rPr>
                <w:bCs/>
                <w:sz w:val="20"/>
                <w:szCs w:val="20"/>
              </w:rPr>
              <w:fldChar w:fldCharType="end"/>
            </w:r>
          </w:p>
          <w:p w14:paraId="43BAB824" w14:textId="77777777" w:rsidR="009221D6" w:rsidRPr="00A044DE" w:rsidRDefault="00EE6808" w:rsidP="00A044DE">
            <w:pPr>
              <w:pStyle w:val="Footer"/>
              <w:jc w:val="right"/>
              <w:rPr>
                <w:sz w:val="20"/>
                <w:szCs w:val="20"/>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1A4CC" w14:textId="77777777" w:rsidR="00EE6808" w:rsidRDefault="00EE6808">
      <w:r>
        <w:separator/>
      </w:r>
    </w:p>
  </w:footnote>
  <w:footnote w:type="continuationSeparator" w:id="0">
    <w:p w14:paraId="2778C610" w14:textId="77777777" w:rsidR="00EE6808" w:rsidRDefault="00EE6808">
      <w:r>
        <w:continuationSeparator/>
      </w:r>
    </w:p>
  </w:footnote>
  <w:footnote w:type="continuationNotice" w:id="1">
    <w:p w14:paraId="1472D832" w14:textId="77777777" w:rsidR="00EE6808" w:rsidRDefault="00EE680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09" w:type="dxa"/>
      <w:tblInd w:w="-595" w:type="dxa"/>
      <w:tblLayout w:type="fixed"/>
      <w:tblLook w:val="01E0" w:firstRow="1" w:lastRow="1" w:firstColumn="1" w:lastColumn="1" w:noHBand="0" w:noVBand="0"/>
    </w:tblPr>
    <w:tblGrid>
      <w:gridCol w:w="4848"/>
      <w:gridCol w:w="4961"/>
    </w:tblGrid>
    <w:tr w:rsidR="009221D6" w14:paraId="143C7400" w14:textId="77777777">
      <w:trPr>
        <w:cantSplit/>
        <w:trHeight w:hRule="exact" w:val="80"/>
      </w:trPr>
      <w:tc>
        <w:tcPr>
          <w:tcW w:w="4848" w:type="dxa"/>
        </w:tcPr>
        <w:p w14:paraId="707D48D1" w14:textId="77777777" w:rsidR="009221D6" w:rsidRPr="00E534A0" w:rsidRDefault="009221D6" w:rsidP="00D200F2">
          <w:pPr>
            <w:pStyle w:val="Logo"/>
          </w:pPr>
        </w:p>
      </w:tc>
      <w:tc>
        <w:tcPr>
          <w:tcW w:w="4961" w:type="dxa"/>
        </w:tcPr>
        <w:p w14:paraId="115F6899" w14:textId="77777777" w:rsidR="009221D6" w:rsidRPr="00D33E17" w:rsidRDefault="009221D6" w:rsidP="00D200F2">
          <w:pPr>
            <w:pStyle w:val="Header"/>
            <w:keepNext/>
          </w:pPr>
        </w:p>
      </w:tc>
    </w:tr>
  </w:tbl>
  <w:p w14:paraId="6E3AE33D" w14:textId="77777777" w:rsidR="009221D6" w:rsidRPr="00D33E17" w:rsidRDefault="009221D6" w:rsidP="00D200F2">
    <w:pPr>
      <w:pStyle w:val="Header"/>
      <w:spacing w:after="28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43" w:type="dxa"/>
      <w:tblInd w:w="-595" w:type="dxa"/>
      <w:tblLayout w:type="fixed"/>
      <w:tblLook w:val="01E0" w:firstRow="1" w:lastRow="1" w:firstColumn="1" w:lastColumn="1" w:noHBand="0" w:noVBand="0"/>
    </w:tblPr>
    <w:tblGrid>
      <w:gridCol w:w="4914"/>
      <w:gridCol w:w="5029"/>
    </w:tblGrid>
    <w:tr w:rsidR="009221D6" w:rsidRPr="00CB5371" w14:paraId="282BAFBC" w14:textId="77777777" w:rsidTr="00C461BB">
      <w:trPr>
        <w:cantSplit/>
        <w:trHeight w:hRule="exact" w:val="1314"/>
      </w:trPr>
      <w:tc>
        <w:tcPr>
          <w:tcW w:w="4914" w:type="dxa"/>
        </w:tcPr>
        <w:p w14:paraId="79026176" w14:textId="77777777" w:rsidR="009221D6" w:rsidRPr="00E534A0" w:rsidRDefault="009221D6" w:rsidP="009221D6">
          <w:pPr>
            <w:pStyle w:val="Logo"/>
          </w:pPr>
          <w:r w:rsidRPr="00691AF8">
            <w:drawing>
              <wp:inline distT="0" distB="0" distL="0" distR="0" wp14:anchorId="648959A9" wp14:editId="044187A2">
                <wp:extent cx="1981200" cy="485775"/>
                <wp:effectExtent l="0" t="0" r="0" b="9525"/>
                <wp:docPr id="9" name="Picture 8" descr="K:\VIM\Open\9_Reserved\Swiss Logo.png"/>
                <wp:cNvGraphicFramePr/>
                <a:graphic xmlns:a="http://schemas.openxmlformats.org/drawingml/2006/main">
                  <a:graphicData uri="http://schemas.openxmlformats.org/drawingml/2006/picture">
                    <pic:pic xmlns:pic="http://schemas.openxmlformats.org/drawingml/2006/picture">
                      <pic:nvPicPr>
                        <pic:cNvPr id="9" name="Picture 8" descr="K:\VIM\Open\9_Reserved\Swiss Logo.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85775"/>
                        </a:xfrm>
                        <a:prstGeom prst="rect">
                          <a:avLst/>
                        </a:prstGeom>
                        <a:noFill/>
                        <a:ln>
                          <a:noFill/>
                        </a:ln>
                      </pic:spPr>
                    </pic:pic>
                  </a:graphicData>
                </a:graphic>
              </wp:inline>
            </w:drawing>
          </w:r>
        </w:p>
      </w:tc>
      <w:tc>
        <w:tcPr>
          <w:tcW w:w="5029" w:type="dxa"/>
        </w:tcPr>
        <w:p w14:paraId="21E2F857" w14:textId="77777777" w:rsidR="002871C4" w:rsidRDefault="009221D6" w:rsidP="00A93B80">
          <w:pPr>
            <w:rPr>
              <w:rFonts w:cs="Arial"/>
              <w:b/>
              <w:sz w:val="15"/>
              <w:szCs w:val="15"/>
              <w:lang w:val="en-US"/>
            </w:rPr>
          </w:pPr>
          <w:r w:rsidRPr="00582D1B">
            <w:rPr>
              <w:rFonts w:cs="Arial"/>
              <w:b/>
              <w:sz w:val="15"/>
              <w:szCs w:val="15"/>
              <w:lang w:val="en-US"/>
            </w:rPr>
            <w:t>Permanent Mission of Swit</w:t>
          </w:r>
          <w:r w:rsidR="00C404D5">
            <w:rPr>
              <w:rFonts w:cs="Arial"/>
              <w:b/>
              <w:sz w:val="15"/>
              <w:szCs w:val="15"/>
              <w:lang w:val="en-US"/>
            </w:rPr>
            <w:t>zerland to the OSCE, the United</w:t>
          </w:r>
        </w:p>
        <w:p w14:paraId="2545D053" w14:textId="67954395" w:rsidR="009221D6" w:rsidRPr="002871C4" w:rsidRDefault="00C404D5" w:rsidP="00A93B80">
          <w:pPr>
            <w:rPr>
              <w:rFonts w:cs="Arial"/>
              <w:b/>
              <w:sz w:val="15"/>
              <w:szCs w:val="15"/>
              <w:lang w:val="en-US"/>
            </w:rPr>
          </w:pPr>
          <w:r>
            <w:rPr>
              <w:rFonts w:cs="Arial"/>
              <w:b/>
              <w:sz w:val="15"/>
              <w:szCs w:val="15"/>
              <w:lang w:val="en-US"/>
            </w:rPr>
            <w:t>Nations</w:t>
          </w:r>
          <w:r w:rsidR="009221D6" w:rsidRPr="00582D1B">
            <w:rPr>
              <w:rFonts w:cs="Arial"/>
              <w:b/>
              <w:sz w:val="15"/>
              <w:szCs w:val="15"/>
              <w:lang w:val="en-US"/>
            </w:rPr>
            <w:t xml:space="preserve"> </w:t>
          </w:r>
          <w:r>
            <w:rPr>
              <w:rFonts w:cs="Arial"/>
              <w:b/>
              <w:sz w:val="15"/>
              <w:szCs w:val="15"/>
              <w:lang w:val="en-US"/>
            </w:rPr>
            <w:t>and other I</w:t>
          </w:r>
          <w:r w:rsidR="009221D6" w:rsidRPr="00582D1B">
            <w:rPr>
              <w:rFonts w:cs="Arial"/>
              <w:b/>
              <w:sz w:val="15"/>
              <w:szCs w:val="15"/>
              <w:lang w:val="en-US"/>
            </w:rPr>
            <w:t>nternational Organizations in Vienna</w:t>
          </w:r>
        </w:p>
        <w:p w14:paraId="0255C684" w14:textId="77777777" w:rsidR="009221D6" w:rsidRPr="00582D1B" w:rsidRDefault="009221D6" w:rsidP="00A93B80">
          <w:pPr>
            <w:rPr>
              <w:sz w:val="15"/>
              <w:lang w:val="en-US"/>
            </w:rPr>
          </w:pPr>
        </w:p>
        <w:p w14:paraId="2FAD5892" w14:textId="77777777" w:rsidR="009221D6" w:rsidRPr="00582D1B" w:rsidRDefault="009221D6" w:rsidP="00A93B80">
          <w:pPr>
            <w:tabs>
              <w:tab w:val="left" w:pos="2985"/>
            </w:tabs>
            <w:rPr>
              <w:sz w:val="15"/>
              <w:lang w:val="en-US"/>
            </w:rPr>
          </w:pPr>
          <w:r w:rsidRPr="00582D1B">
            <w:rPr>
              <w:sz w:val="15"/>
              <w:lang w:val="en-US"/>
            </w:rPr>
            <w:tab/>
          </w:r>
        </w:p>
      </w:tc>
    </w:tr>
  </w:tbl>
  <w:p w14:paraId="2F018FD9" w14:textId="77777777" w:rsidR="009221D6" w:rsidRPr="00B22D6C" w:rsidRDefault="009221D6" w:rsidP="00B22D6C">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CH"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448"/>
    <w:rsid w:val="000021FC"/>
    <w:rsid w:val="00002257"/>
    <w:rsid w:val="000236FA"/>
    <w:rsid w:val="000267C4"/>
    <w:rsid w:val="0003175D"/>
    <w:rsid w:val="00033B2A"/>
    <w:rsid w:val="00042B0E"/>
    <w:rsid w:val="00050752"/>
    <w:rsid w:val="00074A07"/>
    <w:rsid w:val="00085BC2"/>
    <w:rsid w:val="00093242"/>
    <w:rsid w:val="0009499B"/>
    <w:rsid w:val="000A046D"/>
    <w:rsid w:val="000A0EC4"/>
    <w:rsid w:val="000A3C3F"/>
    <w:rsid w:val="000A4A24"/>
    <w:rsid w:val="000B61D4"/>
    <w:rsid w:val="000B6639"/>
    <w:rsid w:val="000E30B3"/>
    <w:rsid w:val="000E68D3"/>
    <w:rsid w:val="001065E0"/>
    <w:rsid w:val="001207CB"/>
    <w:rsid w:val="001225DC"/>
    <w:rsid w:val="001250A0"/>
    <w:rsid w:val="00167AD6"/>
    <w:rsid w:val="00171975"/>
    <w:rsid w:val="001A2FAE"/>
    <w:rsid w:val="001B5203"/>
    <w:rsid w:val="001B721D"/>
    <w:rsid w:val="001C33B6"/>
    <w:rsid w:val="001C5900"/>
    <w:rsid w:val="001D7145"/>
    <w:rsid w:val="001D7FB3"/>
    <w:rsid w:val="001E12C2"/>
    <w:rsid w:val="001F0FD2"/>
    <w:rsid w:val="001F2A53"/>
    <w:rsid w:val="00202696"/>
    <w:rsid w:val="00203B43"/>
    <w:rsid w:val="00217FC3"/>
    <w:rsid w:val="002221EE"/>
    <w:rsid w:val="00227620"/>
    <w:rsid w:val="00234D90"/>
    <w:rsid w:val="00252FC7"/>
    <w:rsid w:val="00263F03"/>
    <w:rsid w:val="00271EC5"/>
    <w:rsid w:val="00275529"/>
    <w:rsid w:val="0028590D"/>
    <w:rsid w:val="00286CDA"/>
    <w:rsid w:val="002871C4"/>
    <w:rsid w:val="00287463"/>
    <w:rsid w:val="00296DC2"/>
    <w:rsid w:val="002B3C80"/>
    <w:rsid w:val="002C5C05"/>
    <w:rsid w:val="002D10EA"/>
    <w:rsid w:val="002E3623"/>
    <w:rsid w:val="002E4648"/>
    <w:rsid w:val="002F6508"/>
    <w:rsid w:val="00310F00"/>
    <w:rsid w:val="00311EA3"/>
    <w:rsid w:val="0031491A"/>
    <w:rsid w:val="003179CE"/>
    <w:rsid w:val="003375B8"/>
    <w:rsid w:val="00354696"/>
    <w:rsid w:val="003658C3"/>
    <w:rsid w:val="00370BEB"/>
    <w:rsid w:val="00372C6A"/>
    <w:rsid w:val="00384794"/>
    <w:rsid w:val="00385B4A"/>
    <w:rsid w:val="003870E5"/>
    <w:rsid w:val="00392D83"/>
    <w:rsid w:val="003949A5"/>
    <w:rsid w:val="003A22F4"/>
    <w:rsid w:val="003B7E07"/>
    <w:rsid w:val="003C475B"/>
    <w:rsid w:val="003C4DC8"/>
    <w:rsid w:val="003D0BDB"/>
    <w:rsid w:val="003D385E"/>
    <w:rsid w:val="003D7231"/>
    <w:rsid w:val="003E2471"/>
    <w:rsid w:val="00406A87"/>
    <w:rsid w:val="00410408"/>
    <w:rsid w:val="00425103"/>
    <w:rsid w:val="00433036"/>
    <w:rsid w:val="004343E7"/>
    <w:rsid w:val="004462D7"/>
    <w:rsid w:val="0045068D"/>
    <w:rsid w:val="00463C46"/>
    <w:rsid w:val="00465A09"/>
    <w:rsid w:val="00476528"/>
    <w:rsid w:val="00480887"/>
    <w:rsid w:val="004842AA"/>
    <w:rsid w:val="00484D0F"/>
    <w:rsid w:val="00487085"/>
    <w:rsid w:val="004A1F39"/>
    <w:rsid w:val="004A7DE3"/>
    <w:rsid w:val="004C1B1E"/>
    <w:rsid w:val="004C4726"/>
    <w:rsid w:val="004E254D"/>
    <w:rsid w:val="004F0B8C"/>
    <w:rsid w:val="004F0F23"/>
    <w:rsid w:val="004F5A3F"/>
    <w:rsid w:val="004F7E66"/>
    <w:rsid w:val="00510363"/>
    <w:rsid w:val="005214D9"/>
    <w:rsid w:val="00523D9D"/>
    <w:rsid w:val="00533BBE"/>
    <w:rsid w:val="005354F4"/>
    <w:rsid w:val="0053714A"/>
    <w:rsid w:val="00560BD3"/>
    <w:rsid w:val="00567F37"/>
    <w:rsid w:val="00567F95"/>
    <w:rsid w:val="00573A02"/>
    <w:rsid w:val="00575ABC"/>
    <w:rsid w:val="00587493"/>
    <w:rsid w:val="005977F0"/>
    <w:rsid w:val="005B2F82"/>
    <w:rsid w:val="005B5002"/>
    <w:rsid w:val="005C7507"/>
    <w:rsid w:val="005D3673"/>
    <w:rsid w:val="005E1F5D"/>
    <w:rsid w:val="005E62EB"/>
    <w:rsid w:val="005F0ECC"/>
    <w:rsid w:val="005F4E4D"/>
    <w:rsid w:val="0060170D"/>
    <w:rsid w:val="006060C5"/>
    <w:rsid w:val="006103D9"/>
    <w:rsid w:val="0061054D"/>
    <w:rsid w:val="00646AB4"/>
    <w:rsid w:val="006532BF"/>
    <w:rsid w:val="00655074"/>
    <w:rsid w:val="00656E93"/>
    <w:rsid w:val="00670923"/>
    <w:rsid w:val="006761B9"/>
    <w:rsid w:val="0068103C"/>
    <w:rsid w:val="00691AF8"/>
    <w:rsid w:val="00694DA9"/>
    <w:rsid w:val="00697D5C"/>
    <w:rsid w:val="006A4E23"/>
    <w:rsid w:val="006A7AE1"/>
    <w:rsid w:val="006C72B7"/>
    <w:rsid w:val="006C7C2E"/>
    <w:rsid w:val="006D48B7"/>
    <w:rsid w:val="006D64F4"/>
    <w:rsid w:val="006E00CF"/>
    <w:rsid w:val="006E24D9"/>
    <w:rsid w:val="006E393D"/>
    <w:rsid w:val="006F2B80"/>
    <w:rsid w:val="006F746E"/>
    <w:rsid w:val="00704366"/>
    <w:rsid w:val="00713B20"/>
    <w:rsid w:val="00720520"/>
    <w:rsid w:val="0072063C"/>
    <w:rsid w:val="00746005"/>
    <w:rsid w:val="00746816"/>
    <w:rsid w:val="007509EC"/>
    <w:rsid w:val="00752FB2"/>
    <w:rsid w:val="007543DC"/>
    <w:rsid w:val="00755AF4"/>
    <w:rsid w:val="00765350"/>
    <w:rsid w:val="007703DE"/>
    <w:rsid w:val="00777178"/>
    <w:rsid w:val="00783C3F"/>
    <w:rsid w:val="007B6532"/>
    <w:rsid w:val="007E07F0"/>
    <w:rsid w:val="007E2319"/>
    <w:rsid w:val="007E2A01"/>
    <w:rsid w:val="00803F87"/>
    <w:rsid w:val="00812EF9"/>
    <w:rsid w:val="00835461"/>
    <w:rsid w:val="00841D3A"/>
    <w:rsid w:val="008446E5"/>
    <w:rsid w:val="00852FC7"/>
    <w:rsid w:val="008559CC"/>
    <w:rsid w:val="00860ABB"/>
    <w:rsid w:val="00884200"/>
    <w:rsid w:val="00887CFB"/>
    <w:rsid w:val="00894C6F"/>
    <w:rsid w:val="00896255"/>
    <w:rsid w:val="008B0288"/>
    <w:rsid w:val="008B5C82"/>
    <w:rsid w:val="008C71C4"/>
    <w:rsid w:val="008E5B89"/>
    <w:rsid w:val="008F30EB"/>
    <w:rsid w:val="00903BB7"/>
    <w:rsid w:val="00911087"/>
    <w:rsid w:val="0091119D"/>
    <w:rsid w:val="00920B47"/>
    <w:rsid w:val="009221D6"/>
    <w:rsid w:val="0092697B"/>
    <w:rsid w:val="00933619"/>
    <w:rsid w:val="00942B89"/>
    <w:rsid w:val="00943A07"/>
    <w:rsid w:val="00944F8B"/>
    <w:rsid w:val="009463C2"/>
    <w:rsid w:val="009527DB"/>
    <w:rsid w:val="009706AB"/>
    <w:rsid w:val="00970A1A"/>
    <w:rsid w:val="00990E67"/>
    <w:rsid w:val="009B297B"/>
    <w:rsid w:val="009D19C9"/>
    <w:rsid w:val="009D6535"/>
    <w:rsid w:val="009E1E43"/>
    <w:rsid w:val="009E42CD"/>
    <w:rsid w:val="00A044DE"/>
    <w:rsid w:val="00A30A27"/>
    <w:rsid w:val="00A353B4"/>
    <w:rsid w:val="00A36B03"/>
    <w:rsid w:val="00A37B5D"/>
    <w:rsid w:val="00A61415"/>
    <w:rsid w:val="00A71AA5"/>
    <w:rsid w:val="00A73FF7"/>
    <w:rsid w:val="00A74F8D"/>
    <w:rsid w:val="00A84C6A"/>
    <w:rsid w:val="00A926AC"/>
    <w:rsid w:val="00A93B80"/>
    <w:rsid w:val="00AA3A67"/>
    <w:rsid w:val="00AB2CB6"/>
    <w:rsid w:val="00AB5344"/>
    <w:rsid w:val="00AC682C"/>
    <w:rsid w:val="00AC7974"/>
    <w:rsid w:val="00AE7C22"/>
    <w:rsid w:val="00AF0311"/>
    <w:rsid w:val="00B0162D"/>
    <w:rsid w:val="00B07541"/>
    <w:rsid w:val="00B120A8"/>
    <w:rsid w:val="00B140E7"/>
    <w:rsid w:val="00B14EA6"/>
    <w:rsid w:val="00B155A4"/>
    <w:rsid w:val="00B20905"/>
    <w:rsid w:val="00B22D6C"/>
    <w:rsid w:val="00B27789"/>
    <w:rsid w:val="00B35D06"/>
    <w:rsid w:val="00B37FF7"/>
    <w:rsid w:val="00B5606B"/>
    <w:rsid w:val="00B64996"/>
    <w:rsid w:val="00B671A2"/>
    <w:rsid w:val="00B7363D"/>
    <w:rsid w:val="00B83108"/>
    <w:rsid w:val="00B8393E"/>
    <w:rsid w:val="00BA02E5"/>
    <w:rsid w:val="00BB43A9"/>
    <w:rsid w:val="00BD3E9C"/>
    <w:rsid w:val="00BD3F5F"/>
    <w:rsid w:val="00BD6B73"/>
    <w:rsid w:val="00BF2C54"/>
    <w:rsid w:val="00C10B02"/>
    <w:rsid w:val="00C1309A"/>
    <w:rsid w:val="00C16AD1"/>
    <w:rsid w:val="00C23D92"/>
    <w:rsid w:val="00C2525D"/>
    <w:rsid w:val="00C404D5"/>
    <w:rsid w:val="00C40D52"/>
    <w:rsid w:val="00C4149C"/>
    <w:rsid w:val="00C42F4C"/>
    <w:rsid w:val="00C461BB"/>
    <w:rsid w:val="00C57BD5"/>
    <w:rsid w:val="00C57E08"/>
    <w:rsid w:val="00C6256D"/>
    <w:rsid w:val="00C63775"/>
    <w:rsid w:val="00C637AA"/>
    <w:rsid w:val="00C637C6"/>
    <w:rsid w:val="00C7194A"/>
    <w:rsid w:val="00C75149"/>
    <w:rsid w:val="00C81A12"/>
    <w:rsid w:val="00C82FB4"/>
    <w:rsid w:val="00C910FC"/>
    <w:rsid w:val="00C9755F"/>
    <w:rsid w:val="00CA022F"/>
    <w:rsid w:val="00CA047B"/>
    <w:rsid w:val="00CA7E6D"/>
    <w:rsid w:val="00CB5371"/>
    <w:rsid w:val="00CC3680"/>
    <w:rsid w:val="00CC6915"/>
    <w:rsid w:val="00CD1DE3"/>
    <w:rsid w:val="00CD5656"/>
    <w:rsid w:val="00CE143E"/>
    <w:rsid w:val="00CE5EB5"/>
    <w:rsid w:val="00CF5E7F"/>
    <w:rsid w:val="00D00E9F"/>
    <w:rsid w:val="00D11586"/>
    <w:rsid w:val="00D172C4"/>
    <w:rsid w:val="00D200F2"/>
    <w:rsid w:val="00D355DC"/>
    <w:rsid w:val="00D51FEB"/>
    <w:rsid w:val="00D53727"/>
    <w:rsid w:val="00D5660C"/>
    <w:rsid w:val="00D63CF0"/>
    <w:rsid w:val="00D65C33"/>
    <w:rsid w:val="00D670D1"/>
    <w:rsid w:val="00D73448"/>
    <w:rsid w:val="00D756EA"/>
    <w:rsid w:val="00D96723"/>
    <w:rsid w:val="00DA2685"/>
    <w:rsid w:val="00DA6766"/>
    <w:rsid w:val="00DA6A86"/>
    <w:rsid w:val="00DB1230"/>
    <w:rsid w:val="00DB509B"/>
    <w:rsid w:val="00DB7674"/>
    <w:rsid w:val="00DD1E1C"/>
    <w:rsid w:val="00DE7360"/>
    <w:rsid w:val="00DF2167"/>
    <w:rsid w:val="00DF3DF3"/>
    <w:rsid w:val="00DF798E"/>
    <w:rsid w:val="00E14515"/>
    <w:rsid w:val="00E2626E"/>
    <w:rsid w:val="00E40797"/>
    <w:rsid w:val="00E55CF7"/>
    <w:rsid w:val="00E76F5C"/>
    <w:rsid w:val="00E92567"/>
    <w:rsid w:val="00E932FE"/>
    <w:rsid w:val="00EA501D"/>
    <w:rsid w:val="00EC4D4D"/>
    <w:rsid w:val="00ED3C4E"/>
    <w:rsid w:val="00ED42EC"/>
    <w:rsid w:val="00EE6808"/>
    <w:rsid w:val="00F05A4F"/>
    <w:rsid w:val="00F05D6B"/>
    <w:rsid w:val="00F15939"/>
    <w:rsid w:val="00F16CF8"/>
    <w:rsid w:val="00F41103"/>
    <w:rsid w:val="00F57970"/>
    <w:rsid w:val="00F62EB1"/>
    <w:rsid w:val="00F93978"/>
    <w:rsid w:val="00F94FB5"/>
    <w:rsid w:val="00F97863"/>
    <w:rsid w:val="00FA3EEE"/>
    <w:rsid w:val="00FA7C98"/>
    <w:rsid w:val="00FB0DAF"/>
    <w:rsid w:val="00FB1AE1"/>
    <w:rsid w:val="00FB48DB"/>
    <w:rsid w:val="00FB7502"/>
    <w:rsid w:val="00FC3A15"/>
    <w:rsid w:val="00FC51B7"/>
    <w:rsid w:val="00FC5B14"/>
    <w:rsid w:val="00FD57D0"/>
    <w:rsid w:val="00FE0BB8"/>
    <w:rsid w:val="00FF33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FBE21C"/>
  <w15:docId w15:val="{82165107-36EA-4B02-85FB-301E847A9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448"/>
    <w:rPr>
      <w:sz w:val="24"/>
      <w:szCs w:val="24"/>
      <w:lang w:val="de-CH"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00F2"/>
    <w:pPr>
      <w:widowControl w:val="0"/>
      <w:suppressAutoHyphens/>
      <w:spacing w:line="200" w:lineRule="exact"/>
    </w:pPr>
    <w:rPr>
      <w:noProof/>
      <w:sz w:val="15"/>
    </w:rPr>
  </w:style>
  <w:style w:type="paragraph" w:styleId="Footer">
    <w:name w:val="footer"/>
    <w:basedOn w:val="Normal"/>
    <w:link w:val="FooterChar"/>
    <w:uiPriority w:val="99"/>
    <w:rsid w:val="00D200F2"/>
    <w:pPr>
      <w:widowControl w:val="0"/>
      <w:suppressAutoHyphens/>
      <w:spacing w:line="200" w:lineRule="exact"/>
    </w:pPr>
    <w:rPr>
      <w:noProof/>
      <w:sz w:val="15"/>
      <w:szCs w:val="15"/>
    </w:rPr>
  </w:style>
  <w:style w:type="paragraph" w:customStyle="1" w:styleId="Logo">
    <w:name w:val="Logo"/>
    <w:rsid w:val="00D200F2"/>
    <w:rPr>
      <w:rFonts w:ascii="Arial" w:hAnsi="Arial"/>
      <w:noProof/>
      <w:sz w:val="15"/>
      <w:lang w:val="de-CH" w:eastAsia="de-CH"/>
    </w:rPr>
  </w:style>
  <w:style w:type="paragraph" w:customStyle="1" w:styleId="Pfad">
    <w:name w:val="Pfad"/>
    <w:next w:val="Footer"/>
    <w:rsid w:val="00D200F2"/>
    <w:pPr>
      <w:spacing w:line="160" w:lineRule="exact"/>
    </w:pPr>
    <w:rPr>
      <w:rFonts w:ascii="Arial" w:hAnsi="Arial"/>
      <w:noProof/>
      <w:sz w:val="12"/>
      <w:szCs w:val="12"/>
      <w:lang w:val="de-CH" w:eastAsia="de-CH"/>
    </w:rPr>
  </w:style>
  <w:style w:type="paragraph" w:customStyle="1" w:styleId="Seite">
    <w:name w:val="Seite"/>
    <w:basedOn w:val="Normal"/>
    <w:rsid w:val="00D200F2"/>
    <w:pPr>
      <w:widowControl w:val="0"/>
      <w:suppressAutoHyphens/>
      <w:spacing w:line="200" w:lineRule="exact"/>
      <w:jc w:val="right"/>
    </w:pPr>
    <w:rPr>
      <w:sz w:val="14"/>
      <w:szCs w:val="14"/>
    </w:rPr>
  </w:style>
  <w:style w:type="paragraph" w:customStyle="1" w:styleId="Platzhalter">
    <w:name w:val="Platzhalter"/>
    <w:basedOn w:val="Normal"/>
    <w:rsid w:val="00D200F2"/>
    <w:pPr>
      <w:widowControl w:val="0"/>
    </w:pPr>
    <w:rPr>
      <w:sz w:val="2"/>
      <w:szCs w:val="2"/>
    </w:rPr>
  </w:style>
  <w:style w:type="paragraph" w:customStyle="1" w:styleId="KopfDept">
    <w:name w:val="KopfDept"/>
    <w:basedOn w:val="Header"/>
    <w:next w:val="Normal"/>
    <w:rsid w:val="00D200F2"/>
    <w:pPr>
      <w:widowControl/>
      <w:spacing w:after="100"/>
      <w:contextualSpacing/>
    </w:pPr>
  </w:style>
  <w:style w:type="paragraph" w:customStyle="1" w:styleId="Ref">
    <w:name w:val="Ref"/>
    <w:basedOn w:val="Normal"/>
    <w:next w:val="Normal"/>
    <w:rsid w:val="008559CC"/>
    <w:pPr>
      <w:spacing w:line="200" w:lineRule="exact"/>
    </w:pPr>
    <w:rPr>
      <w:sz w:val="15"/>
    </w:rPr>
  </w:style>
  <w:style w:type="paragraph" w:styleId="BalloonText">
    <w:name w:val="Balloon Text"/>
    <w:basedOn w:val="Normal"/>
    <w:link w:val="BalloonTextChar"/>
    <w:uiPriority w:val="99"/>
    <w:semiHidden/>
    <w:unhideWhenUsed/>
    <w:rsid w:val="004343E7"/>
    <w:pPr>
      <w:widowControl w:val="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3E7"/>
    <w:rPr>
      <w:rFonts w:ascii="Tahoma" w:hAnsi="Tahoma" w:cs="Tahoma"/>
      <w:sz w:val="16"/>
      <w:szCs w:val="16"/>
      <w:lang w:val="de-CH" w:eastAsia="de-CH"/>
    </w:rPr>
  </w:style>
  <w:style w:type="character" w:customStyle="1" w:styleId="FooterChar">
    <w:name w:val="Footer Char"/>
    <w:basedOn w:val="DefaultParagraphFont"/>
    <w:link w:val="Footer"/>
    <w:uiPriority w:val="99"/>
    <w:rsid w:val="00296DC2"/>
    <w:rPr>
      <w:rFonts w:ascii="Arial" w:hAnsi="Arial"/>
      <w:noProof/>
      <w:sz w:val="15"/>
      <w:szCs w:val="15"/>
      <w:lang w:val="de-CH" w:eastAsia="de-CH"/>
    </w:rPr>
  </w:style>
  <w:style w:type="character" w:styleId="CommentReference">
    <w:name w:val="annotation reference"/>
    <w:basedOn w:val="DefaultParagraphFont"/>
    <w:uiPriority w:val="99"/>
    <w:semiHidden/>
    <w:unhideWhenUsed/>
    <w:rsid w:val="00BD3F5F"/>
    <w:rPr>
      <w:sz w:val="16"/>
      <w:szCs w:val="16"/>
    </w:rPr>
  </w:style>
  <w:style w:type="paragraph" w:styleId="CommentText">
    <w:name w:val="annotation text"/>
    <w:basedOn w:val="Normal"/>
    <w:link w:val="CommentTextChar"/>
    <w:uiPriority w:val="99"/>
    <w:semiHidden/>
    <w:unhideWhenUsed/>
    <w:rsid w:val="00BD3F5F"/>
    <w:rPr>
      <w:sz w:val="20"/>
      <w:szCs w:val="20"/>
    </w:rPr>
  </w:style>
  <w:style w:type="character" w:customStyle="1" w:styleId="CommentTextChar">
    <w:name w:val="Comment Text Char"/>
    <w:basedOn w:val="DefaultParagraphFont"/>
    <w:link w:val="CommentText"/>
    <w:uiPriority w:val="99"/>
    <w:semiHidden/>
    <w:rsid w:val="00BD3F5F"/>
    <w:rPr>
      <w:lang w:val="de-CH" w:eastAsia="de-CH"/>
    </w:rPr>
  </w:style>
  <w:style w:type="paragraph" w:styleId="CommentSubject">
    <w:name w:val="annotation subject"/>
    <w:basedOn w:val="CommentText"/>
    <w:next w:val="CommentText"/>
    <w:link w:val="CommentSubjectChar"/>
    <w:uiPriority w:val="99"/>
    <w:semiHidden/>
    <w:unhideWhenUsed/>
    <w:rsid w:val="00BD3F5F"/>
    <w:rPr>
      <w:b/>
      <w:bCs/>
    </w:rPr>
  </w:style>
  <w:style w:type="character" w:customStyle="1" w:styleId="CommentSubjectChar">
    <w:name w:val="Comment Subject Char"/>
    <w:basedOn w:val="CommentTextChar"/>
    <w:link w:val="CommentSubject"/>
    <w:uiPriority w:val="99"/>
    <w:semiHidden/>
    <w:rsid w:val="00BD3F5F"/>
    <w:rPr>
      <w:b/>
      <w:bCs/>
      <w:lang w:val="de-CH" w:eastAsia="de-CH"/>
    </w:rPr>
  </w:style>
  <w:style w:type="paragraph" w:customStyle="1" w:styleId="Default">
    <w:name w:val="Default"/>
    <w:rsid w:val="003949A5"/>
    <w:pPr>
      <w:autoSpaceDE w:val="0"/>
      <w:autoSpaceDN w:val="0"/>
      <w:adjustRightInd w:val="0"/>
    </w:pPr>
    <w:rPr>
      <w:color w:val="000000"/>
      <w:sz w:val="24"/>
      <w:szCs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193437">
      <w:bodyDiv w:val="1"/>
      <w:marLeft w:val="0"/>
      <w:marRight w:val="0"/>
      <w:marTop w:val="0"/>
      <w:marBottom w:val="0"/>
      <w:divBdr>
        <w:top w:val="none" w:sz="0" w:space="0" w:color="auto"/>
        <w:left w:val="none" w:sz="0" w:space="0" w:color="auto"/>
        <w:bottom w:val="none" w:sz="0" w:space="0" w:color="auto"/>
        <w:right w:val="none" w:sz="0" w:space="0" w:color="auto"/>
      </w:divBdr>
    </w:div>
    <w:div w:id="930046381">
      <w:bodyDiv w:val="1"/>
      <w:marLeft w:val="0"/>
      <w:marRight w:val="0"/>
      <w:marTop w:val="0"/>
      <w:marBottom w:val="0"/>
      <w:divBdr>
        <w:top w:val="none" w:sz="0" w:space="0" w:color="auto"/>
        <w:left w:val="none" w:sz="0" w:space="0" w:color="auto"/>
        <w:bottom w:val="none" w:sz="0" w:space="0" w:color="auto"/>
        <w:right w:val="none" w:sz="0" w:space="0" w:color="auto"/>
      </w:divBdr>
    </w:div>
    <w:div w:id="197532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9FB97-419C-4295-862D-3F186558D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[TextStart]</vt:lpstr>
    </vt:vector>
  </TitlesOfParts>
  <Company>EDA</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[TextStart]</dc:title>
  <dc:creator>Laggner Benno EDA LAB</dc:creator>
  <cp:lastModifiedBy>Laggner Benno EDA LAB</cp:lastModifiedBy>
  <cp:revision>4</cp:revision>
  <cp:lastPrinted>2021-09-23T17:42:00Z</cp:lastPrinted>
  <dcterms:created xsi:type="dcterms:W3CDTF">2021-09-23T17:03:00Z</dcterms:created>
  <dcterms:modified xsi:type="dcterms:W3CDTF">2021-09-23T17:42:00Z</dcterms:modified>
</cp:coreProperties>
</file>