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5FF4" w14:textId="6AA1B814" w:rsidR="0020750D" w:rsidRDefault="0020750D" w:rsidP="0020750D">
      <w:pPr>
        <w:spacing w:after="0" w:line="360" w:lineRule="auto"/>
        <w:ind w:left="142"/>
        <w:contextualSpacing/>
        <w:jc w:val="center"/>
        <w:rPr>
          <w:rFonts w:ascii="Arial" w:eastAsia="Calibri" w:hAnsi="Arial" w:cs="Arial"/>
          <w:b/>
          <w:bCs/>
          <w:sz w:val="24"/>
          <w:szCs w:val="24"/>
          <w:lang w:val="en-GB"/>
        </w:rPr>
      </w:pPr>
      <w:r>
        <w:rPr>
          <w:rFonts w:ascii="Arial" w:eastAsia="Calibri" w:hAnsi="Arial" w:cs="Arial"/>
          <w:b/>
          <w:bCs/>
          <w:noProof/>
          <w:sz w:val="24"/>
          <w:szCs w:val="24"/>
          <w:lang w:val="en-GB"/>
        </w:rPr>
        <w:drawing>
          <wp:inline distT="0" distB="0" distL="0" distR="0" wp14:anchorId="77312694" wp14:editId="123DDF07">
            <wp:extent cx="719455" cy="100012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455" cy="1000125"/>
                    </a:xfrm>
                    <a:prstGeom prst="rect">
                      <a:avLst/>
                    </a:prstGeom>
                    <a:noFill/>
                  </pic:spPr>
                </pic:pic>
              </a:graphicData>
            </a:graphic>
          </wp:inline>
        </w:drawing>
      </w:r>
    </w:p>
    <w:p w14:paraId="05224FEF" w14:textId="77777777" w:rsidR="0020750D" w:rsidRDefault="0020750D" w:rsidP="0020750D">
      <w:pPr>
        <w:spacing w:after="0" w:line="360" w:lineRule="auto"/>
        <w:ind w:left="142"/>
        <w:contextualSpacing/>
        <w:jc w:val="center"/>
        <w:rPr>
          <w:rFonts w:ascii="Arial" w:eastAsia="Calibri" w:hAnsi="Arial" w:cs="Arial"/>
          <w:b/>
          <w:bCs/>
          <w:sz w:val="24"/>
          <w:szCs w:val="24"/>
          <w:lang w:val="en-GB"/>
        </w:rPr>
      </w:pPr>
    </w:p>
    <w:p w14:paraId="41447AD0" w14:textId="4C6CCDDC" w:rsidR="0020750D" w:rsidRPr="003A7B80" w:rsidRDefault="0020750D" w:rsidP="0020750D">
      <w:pPr>
        <w:spacing w:after="0" w:line="360" w:lineRule="auto"/>
        <w:ind w:left="142"/>
        <w:contextualSpacing/>
        <w:jc w:val="center"/>
        <w:rPr>
          <w:rFonts w:ascii="Arial" w:eastAsia="Calibri" w:hAnsi="Arial" w:cs="Arial"/>
          <w:b/>
          <w:bCs/>
          <w:sz w:val="24"/>
          <w:szCs w:val="24"/>
          <w:lang w:val="en-GB" w:eastAsia="en-GB"/>
        </w:rPr>
      </w:pPr>
      <w:r w:rsidRPr="003A7B80">
        <w:rPr>
          <w:rFonts w:ascii="Arial" w:eastAsia="Calibri" w:hAnsi="Arial" w:cs="Arial"/>
          <w:b/>
          <w:bCs/>
          <w:sz w:val="24"/>
          <w:szCs w:val="24"/>
          <w:lang w:val="en-GB"/>
        </w:rPr>
        <w:t xml:space="preserve">Statement by Dr Naledi </w:t>
      </w:r>
      <w:proofErr w:type="spellStart"/>
      <w:r w:rsidRPr="003A7B80">
        <w:rPr>
          <w:rFonts w:ascii="Arial" w:eastAsia="Calibri" w:hAnsi="Arial" w:cs="Arial"/>
          <w:b/>
          <w:bCs/>
          <w:sz w:val="24"/>
          <w:szCs w:val="24"/>
          <w:lang w:val="en-GB"/>
        </w:rPr>
        <w:t>Pandor</w:t>
      </w:r>
      <w:proofErr w:type="spellEnd"/>
      <w:r w:rsidRPr="003A7B80">
        <w:rPr>
          <w:rFonts w:ascii="Arial" w:eastAsia="Calibri" w:hAnsi="Arial" w:cs="Arial"/>
          <w:b/>
          <w:bCs/>
          <w:sz w:val="24"/>
          <w:szCs w:val="24"/>
          <w:lang w:val="en-GB"/>
        </w:rPr>
        <w:t>, Minister of International Relations and Cooperation of South Africa on the occasion of the Comprehensive Nuclear-Test-Ban Treaty Article XIV Conference, 23 September 2021</w:t>
      </w:r>
    </w:p>
    <w:p w14:paraId="7B2851A1" w14:textId="77777777" w:rsidR="0020750D" w:rsidRPr="003A7B80" w:rsidRDefault="0020750D" w:rsidP="0020750D">
      <w:pPr>
        <w:spacing w:after="0" w:line="360" w:lineRule="auto"/>
        <w:ind w:left="142"/>
        <w:contextualSpacing/>
        <w:rPr>
          <w:rFonts w:ascii="Arial" w:eastAsia="Calibri" w:hAnsi="Arial" w:cs="Arial"/>
          <w:b/>
          <w:sz w:val="24"/>
          <w:szCs w:val="24"/>
          <w:lang w:val="en-GB" w:eastAsia="en-GB"/>
        </w:rPr>
      </w:pPr>
    </w:p>
    <w:p w14:paraId="54D0860C" w14:textId="77777777" w:rsidR="0020750D" w:rsidRPr="003A7B80" w:rsidRDefault="0020750D" w:rsidP="0020750D">
      <w:pPr>
        <w:spacing w:after="0" w:line="360" w:lineRule="auto"/>
        <w:ind w:left="142"/>
        <w:jc w:val="both"/>
        <w:rPr>
          <w:rFonts w:ascii="Arial" w:eastAsia="Calibri" w:hAnsi="Arial" w:cs="Arial"/>
          <w:sz w:val="24"/>
          <w:szCs w:val="24"/>
          <w:lang w:val="en-GB"/>
        </w:rPr>
      </w:pPr>
      <w:r w:rsidRPr="003A7B80">
        <w:rPr>
          <w:rFonts w:ascii="Arial" w:eastAsia="Calibri" w:hAnsi="Arial" w:cs="Arial"/>
          <w:sz w:val="24"/>
          <w:szCs w:val="24"/>
          <w:lang w:val="en-GB"/>
        </w:rPr>
        <w:t>Your Excellencies,</w:t>
      </w:r>
    </w:p>
    <w:p w14:paraId="5EB35E3D" w14:textId="77777777" w:rsidR="0020750D" w:rsidRPr="003A7B80" w:rsidRDefault="0020750D" w:rsidP="0020750D">
      <w:pPr>
        <w:spacing w:after="0" w:line="360" w:lineRule="auto"/>
        <w:ind w:left="142"/>
        <w:jc w:val="both"/>
        <w:rPr>
          <w:rFonts w:ascii="Arial" w:eastAsia="Calibri" w:hAnsi="Arial" w:cs="Arial"/>
          <w:sz w:val="24"/>
          <w:szCs w:val="24"/>
          <w:lang w:val="en-GB"/>
        </w:rPr>
      </w:pPr>
      <w:r w:rsidRPr="003A7B80">
        <w:rPr>
          <w:rFonts w:ascii="Arial" w:eastAsia="Calibri" w:hAnsi="Arial" w:cs="Arial"/>
          <w:sz w:val="24"/>
          <w:szCs w:val="24"/>
          <w:lang w:val="en-GB"/>
        </w:rPr>
        <w:t>Distinguished delegates</w:t>
      </w:r>
    </w:p>
    <w:p w14:paraId="223328DF" w14:textId="77777777" w:rsidR="0020750D" w:rsidRPr="003A7B80" w:rsidRDefault="0020750D" w:rsidP="0020750D">
      <w:pPr>
        <w:spacing w:after="0" w:line="360" w:lineRule="auto"/>
        <w:ind w:left="142"/>
        <w:jc w:val="both"/>
        <w:rPr>
          <w:rFonts w:ascii="Arial" w:eastAsia="Calibri" w:hAnsi="Arial" w:cs="Arial"/>
          <w:sz w:val="24"/>
          <w:szCs w:val="24"/>
          <w:lang w:val="en-GB"/>
        </w:rPr>
      </w:pPr>
    </w:p>
    <w:p w14:paraId="1FB3BD45" w14:textId="77777777" w:rsidR="0020750D" w:rsidRPr="003A7B80" w:rsidRDefault="0020750D" w:rsidP="0020750D">
      <w:pPr>
        <w:spacing w:after="0" w:line="360" w:lineRule="auto"/>
        <w:ind w:left="142"/>
        <w:jc w:val="both"/>
        <w:rPr>
          <w:rFonts w:ascii="Arial" w:eastAsia="Calibri" w:hAnsi="Arial" w:cs="Arial"/>
          <w:sz w:val="24"/>
          <w:szCs w:val="24"/>
          <w:lang w:val="en-GB"/>
        </w:rPr>
      </w:pPr>
      <w:r w:rsidRPr="003A7B80">
        <w:rPr>
          <w:rFonts w:ascii="Arial" w:eastAsia="Calibri" w:hAnsi="Arial" w:cs="Arial"/>
          <w:sz w:val="24"/>
          <w:szCs w:val="24"/>
          <w:lang w:val="en-GB"/>
        </w:rPr>
        <w:t>South Africa welcomes the convening of the Article XIV Conference to encourage ratification and universali</w:t>
      </w:r>
      <w:r>
        <w:rPr>
          <w:rFonts w:ascii="Arial" w:eastAsia="Calibri" w:hAnsi="Arial" w:cs="Arial"/>
          <w:sz w:val="24"/>
          <w:szCs w:val="24"/>
          <w:lang w:val="en-GB"/>
        </w:rPr>
        <w:t>s</w:t>
      </w:r>
      <w:r w:rsidRPr="003A7B80">
        <w:rPr>
          <w:rFonts w:ascii="Arial" w:eastAsia="Calibri" w:hAnsi="Arial" w:cs="Arial"/>
          <w:sz w:val="24"/>
          <w:szCs w:val="24"/>
          <w:lang w:val="en-GB"/>
        </w:rPr>
        <w:t xml:space="preserve">ation of the </w:t>
      </w:r>
      <w:r w:rsidRPr="00D10176">
        <w:rPr>
          <w:rFonts w:ascii="Arial" w:eastAsia="Calibri" w:hAnsi="Arial" w:cs="Arial"/>
          <w:sz w:val="24"/>
          <w:szCs w:val="24"/>
          <w:lang w:val="en-GB"/>
        </w:rPr>
        <w:t>Comprehensive Nuclear-Test-Ban Treaty</w:t>
      </w:r>
      <w:r w:rsidRPr="003A7B80">
        <w:rPr>
          <w:rFonts w:ascii="Arial" w:eastAsia="Calibri" w:hAnsi="Arial" w:cs="Arial"/>
          <w:sz w:val="24"/>
          <w:szCs w:val="24"/>
          <w:lang w:val="en-GB"/>
        </w:rPr>
        <w:t xml:space="preserve"> </w:t>
      </w:r>
      <w:r>
        <w:rPr>
          <w:rFonts w:ascii="Arial" w:eastAsia="Calibri" w:hAnsi="Arial" w:cs="Arial"/>
          <w:sz w:val="24"/>
          <w:szCs w:val="24"/>
          <w:lang w:val="en-GB"/>
        </w:rPr>
        <w:t>(</w:t>
      </w:r>
      <w:r w:rsidRPr="003A7B80">
        <w:rPr>
          <w:rFonts w:ascii="Arial" w:eastAsia="Calibri" w:hAnsi="Arial" w:cs="Arial"/>
          <w:sz w:val="24"/>
          <w:szCs w:val="24"/>
          <w:lang w:val="en-GB"/>
        </w:rPr>
        <w:t>CTBT</w:t>
      </w:r>
      <w:r>
        <w:rPr>
          <w:rFonts w:ascii="Arial" w:eastAsia="Calibri" w:hAnsi="Arial" w:cs="Arial"/>
          <w:sz w:val="24"/>
          <w:szCs w:val="24"/>
          <w:lang w:val="en-GB"/>
        </w:rPr>
        <w:t>). This Conference is</w:t>
      </w:r>
      <w:r w:rsidRPr="003A7B80">
        <w:rPr>
          <w:rFonts w:ascii="Arial" w:eastAsia="Calibri" w:hAnsi="Arial" w:cs="Arial"/>
          <w:sz w:val="24"/>
          <w:szCs w:val="24"/>
          <w:lang w:val="en-GB"/>
        </w:rPr>
        <w:t xml:space="preserve"> as an opportunity for the international community to highlight the dangers and threats posed to international peace and security by nuclear weapons and tests</w:t>
      </w:r>
      <w:r>
        <w:rPr>
          <w:rFonts w:ascii="Arial" w:eastAsia="Calibri" w:hAnsi="Arial" w:cs="Arial"/>
          <w:sz w:val="24"/>
          <w:szCs w:val="24"/>
          <w:lang w:val="en-GB"/>
        </w:rPr>
        <w:t>. It also allows us</w:t>
      </w:r>
      <w:r w:rsidRPr="003A7B80">
        <w:rPr>
          <w:rFonts w:ascii="Arial" w:eastAsia="Calibri" w:hAnsi="Arial" w:cs="Arial"/>
          <w:sz w:val="24"/>
          <w:szCs w:val="24"/>
          <w:lang w:val="en-GB"/>
        </w:rPr>
        <w:t xml:space="preserve"> </w:t>
      </w:r>
      <w:r>
        <w:rPr>
          <w:rFonts w:ascii="Arial" w:eastAsia="Calibri" w:hAnsi="Arial" w:cs="Arial"/>
          <w:sz w:val="24"/>
          <w:szCs w:val="24"/>
          <w:lang w:val="en-GB"/>
        </w:rPr>
        <w:t xml:space="preserve">an opportunity </w:t>
      </w:r>
      <w:r w:rsidRPr="003A7B80">
        <w:rPr>
          <w:rFonts w:ascii="Arial" w:eastAsia="Calibri" w:hAnsi="Arial" w:cs="Arial"/>
          <w:sz w:val="24"/>
          <w:szCs w:val="24"/>
          <w:lang w:val="en-GB"/>
        </w:rPr>
        <w:t xml:space="preserve">to pay tribute to those who have been victims of </w:t>
      </w:r>
      <w:r>
        <w:rPr>
          <w:rFonts w:ascii="Arial" w:eastAsia="Calibri" w:hAnsi="Arial" w:cs="Arial"/>
          <w:sz w:val="24"/>
          <w:szCs w:val="24"/>
          <w:lang w:val="en-GB"/>
        </w:rPr>
        <w:t xml:space="preserve">the use of </w:t>
      </w:r>
      <w:r w:rsidRPr="003A7B80">
        <w:rPr>
          <w:rFonts w:ascii="Arial" w:eastAsia="Calibri" w:hAnsi="Arial" w:cs="Arial"/>
          <w:sz w:val="24"/>
          <w:szCs w:val="24"/>
          <w:lang w:val="en-GB"/>
        </w:rPr>
        <w:t xml:space="preserve">nuclear weapons. We believe that the </w:t>
      </w:r>
      <w:r>
        <w:rPr>
          <w:rFonts w:ascii="Arial" w:eastAsia="Calibri" w:hAnsi="Arial" w:cs="Arial"/>
          <w:sz w:val="24"/>
          <w:szCs w:val="24"/>
          <w:lang w:val="en-GB"/>
        </w:rPr>
        <w:t>C</w:t>
      </w:r>
      <w:r w:rsidRPr="003A7B80">
        <w:rPr>
          <w:rFonts w:ascii="Arial" w:eastAsia="Calibri" w:hAnsi="Arial" w:cs="Arial"/>
          <w:sz w:val="24"/>
          <w:szCs w:val="24"/>
          <w:lang w:val="en-GB"/>
        </w:rPr>
        <w:t xml:space="preserve">onference should be part of sustained and redoubled efforts to encourage the signing and ratification of the Treaty.  </w:t>
      </w:r>
    </w:p>
    <w:p w14:paraId="4D70B3C4" w14:textId="77777777" w:rsidR="0020750D" w:rsidRPr="003A7B80" w:rsidRDefault="0020750D" w:rsidP="0020750D">
      <w:pPr>
        <w:spacing w:after="0" w:line="360" w:lineRule="auto"/>
        <w:ind w:left="142"/>
        <w:jc w:val="both"/>
        <w:rPr>
          <w:rFonts w:ascii="Arial" w:eastAsia="Calibri" w:hAnsi="Arial" w:cs="Arial"/>
          <w:sz w:val="24"/>
          <w:szCs w:val="24"/>
          <w:lang w:val="en-GB"/>
        </w:rPr>
      </w:pPr>
    </w:p>
    <w:p w14:paraId="77AD4CC7" w14:textId="77777777" w:rsidR="0020750D" w:rsidRPr="003A7B80" w:rsidRDefault="0020750D" w:rsidP="0020750D">
      <w:pPr>
        <w:spacing w:after="0" w:line="360" w:lineRule="auto"/>
        <w:ind w:left="142"/>
        <w:jc w:val="both"/>
        <w:rPr>
          <w:rFonts w:ascii="Arial" w:eastAsia="Calibri" w:hAnsi="Arial" w:cs="Arial"/>
          <w:sz w:val="24"/>
          <w:szCs w:val="24"/>
          <w:lang w:val="en-GB"/>
        </w:rPr>
      </w:pPr>
      <w:r w:rsidRPr="003A7B80">
        <w:rPr>
          <w:rFonts w:ascii="Arial" w:eastAsia="Calibri" w:hAnsi="Arial" w:cs="Arial"/>
          <w:sz w:val="24"/>
          <w:szCs w:val="24"/>
          <w:lang w:val="en-GB"/>
        </w:rPr>
        <w:t xml:space="preserve">The importance South Africa attaches to the CTBT and its objectives has been demonstrated </w:t>
      </w:r>
      <w:r>
        <w:rPr>
          <w:rFonts w:ascii="Arial" w:eastAsia="Calibri" w:hAnsi="Arial" w:cs="Arial"/>
          <w:sz w:val="24"/>
          <w:szCs w:val="24"/>
          <w:lang w:val="en-GB"/>
        </w:rPr>
        <w:t>by the fact that we were</w:t>
      </w:r>
      <w:r w:rsidRPr="003A7B80">
        <w:rPr>
          <w:rFonts w:ascii="Arial" w:eastAsia="Calibri" w:hAnsi="Arial" w:cs="Arial"/>
          <w:sz w:val="24"/>
          <w:szCs w:val="24"/>
          <w:lang w:val="en-GB"/>
        </w:rPr>
        <w:t xml:space="preserve"> one of the first countries to sign and ratify the Treaty and we continue to strongly support the entry into force of the Treaty. We are, therefore, honoured to be presiding over this </w:t>
      </w:r>
      <w:r>
        <w:rPr>
          <w:rFonts w:ascii="Arial" w:eastAsia="Calibri" w:hAnsi="Arial" w:cs="Arial"/>
          <w:sz w:val="24"/>
          <w:szCs w:val="24"/>
          <w:lang w:val="en-GB"/>
        </w:rPr>
        <w:t>C</w:t>
      </w:r>
      <w:r w:rsidRPr="003A7B80">
        <w:rPr>
          <w:rFonts w:ascii="Arial" w:eastAsia="Calibri" w:hAnsi="Arial" w:cs="Arial"/>
          <w:sz w:val="24"/>
          <w:szCs w:val="24"/>
          <w:lang w:val="en-GB"/>
        </w:rPr>
        <w:t>onference along with Italy</w:t>
      </w:r>
      <w:r>
        <w:rPr>
          <w:rFonts w:ascii="Arial" w:eastAsia="Calibri" w:hAnsi="Arial" w:cs="Arial"/>
          <w:sz w:val="24"/>
          <w:szCs w:val="24"/>
          <w:lang w:val="en-GB"/>
        </w:rPr>
        <w:t>. W</w:t>
      </w:r>
      <w:r w:rsidRPr="003A7B80">
        <w:rPr>
          <w:rFonts w:ascii="Arial" w:eastAsia="Calibri" w:hAnsi="Arial" w:cs="Arial"/>
          <w:sz w:val="24"/>
          <w:szCs w:val="24"/>
          <w:lang w:val="en-GB"/>
        </w:rPr>
        <w:t xml:space="preserve">e commend </w:t>
      </w:r>
      <w:r>
        <w:rPr>
          <w:rFonts w:ascii="Arial" w:eastAsia="Calibri" w:hAnsi="Arial" w:cs="Arial"/>
          <w:sz w:val="24"/>
          <w:szCs w:val="24"/>
          <w:lang w:val="en-GB"/>
        </w:rPr>
        <w:t xml:space="preserve">Algeria and </w:t>
      </w:r>
      <w:r w:rsidRPr="003A7B80">
        <w:rPr>
          <w:rFonts w:ascii="Arial" w:eastAsia="Calibri" w:hAnsi="Arial" w:cs="Arial"/>
          <w:sz w:val="24"/>
          <w:szCs w:val="24"/>
          <w:lang w:val="en-GB"/>
        </w:rPr>
        <w:t xml:space="preserve">Germany for their sterling efforts as Co-Presidents of the previous conference.   </w:t>
      </w:r>
    </w:p>
    <w:p w14:paraId="4E6761AF" w14:textId="77777777" w:rsidR="0020750D" w:rsidRDefault="0020750D" w:rsidP="0020750D">
      <w:pPr>
        <w:spacing w:after="0" w:line="360" w:lineRule="auto"/>
        <w:ind w:left="142"/>
        <w:jc w:val="both"/>
        <w:rPr>
          <w:rFonts w:ascii="Arial" w:eastAsia="Calibri" w:hAnsi="Arial" w:cs="Arial"/>
          <w:sz w:val="24"/>
          <w:szCs w:val="24"/>
          <w:lang w:val="en-GB"/>
        </w:rPr>
      </w:pPr>
    </w:p>
    <w:p w14:paraId="6F1B45EC" w14:textId="77777777" w:rsidR="0020750D" w:rsidRDefault="0020750D" w:rsidP="0020750D">
      <w:pPr>
        <w:spacing w:after="0" w:line="360" w:lineRule="auto"/>
        <w:ind w:left="142"/>
        <w:jc w:val="both"/>
        <w:rPr>
          <w:rFonts w:ascii="Arial" w:eastAsia="Calibri" w:hAnsi="Arial" w:cs="Arial"/>
          <w:sz w:val="24"/>
          <w:szCs w:val="24"/>
          <w:lang w:val="en-GB"/>
        </w:rPr>
      </w:pPr>
      <w:r>
        <w:rPr>
          <w:rFonts w:ascii="Arial" w:eastAsia="Calibri" w:hAnsi="Arial" w:cs="Arial"/>
          <w:sz w:val="24"/>
          <w:szCs w:val="24"/>
          <w:lang w:val="en-GB"/>
        </w:rPr>
        <w:t>Excellencies,</w:t>
      </w:r>
    </w:p>
    <w:p w14:paraId="0456564A" w14:textId="77777777" w:rsidR="0020750D" w:rsidRPr="003A7B80" w:rsidRDefault="0020750D" w:rsidP="0020750D">
      <w:pPr>
        <w:spacing w:after="0" w:line="360" w:lineRule="auto"/>
        <w:jc w:val="both"/>
        <w:rPr>
          <w:rFonts w:ascii="Arial" w:eastAsia="Calibri" w:hAnsi="Arial" w:cs="Arial"/>
          <w:sz w:val="24"/>
          <w:szCs w:val="24"/>
          <w:lang w:val="en-GB"/>
        </w:rPr>
      </w:pPr>
    </w:p>
    <w:p w14:paraId="7F39098E" w14:textId="77777777" w:rsidR="0020750D" w:rsidRPr="003A7B80" w:rsidRDefault="0020750D" w:rsidP="0020750D">
      <w:pPr>
        <w:spacing w:after="0" w:line="360" w:lineRule="auto"/>
        <w:ind w:left="142"/>
        <w:jc w:val="both"/>
        <w:rPr>
          <w:rFonts w:ascii="Arial" w:eastAsia="Calibri" w:hAnsi="Arial" w:cs="Arial"/>
          <w:sz w:val="24"/>
          <w:szCs w:val="24"/>
          <w:lang w:val="en-GB"/>
        </w:rPr>
      </w:pPr>
      <w:r w:rsidRPr="003A7B80">
        <w:rPr>
          <w:rFonts w:ascii="Arial" w:eastAsia="Calibri" w:hAnsi="Arial" w:cs="Arial"/>
          <w:sz w:val="24"/>
          <w:szCs w:val="24"/>
          <w:lang w:val="en-GB"/>
        </w:rPr>
        <w:t xml:space="preserve">We are also pleased to preside over the </w:t>
      </w:r>
      <w:r>
        <w:rPr>
          <w:rFonts w:ascii="Arial" w:eastAsia="Calibri" w:hAnsi="Arial" w:cs="Arial"/>
          <w:sz w:val="24"/>
          <w:szCs w:val="24"/>
          <w:lang w:val="en-GB"/>
        </w:rPr>
        <w:t>C</w:t>
      </w:r>
      <w:r w:rsidRPr="003A7B80">
        <w:rPr>
          <w:rFonts w:ascii="Arial" w:eastAsia="Calibri" w:hAnsi="Arial" w:cs="Arial"/>
          <w:sz w:val="24"/>
          <w:szCs w:val="24"/>
          <w:lang w:val="en-GB"/>
        </w:rPr>
        <w:t xml:space="preserve">onference </w:t>
      </w:r>
      <w:r>
        <w:rPr>
          <w:rFonts w:ascii="Arial" w:eastAsia="Calibri" w:hAnsi="Arial" w:cs="Arial"/>
          <w:sz w:val="24"/>
          <w:szCs w:val="24"/>
          <w:lang w:val="en-GB"/>
        </w:rPr>
        <w:t>as we commemorate</w:t>
      </w:r>
      <w:r w:rsidRPr="003A7B80">
        <w:rPr>
          <w:rFonts w:ascii="Arial" w:eastAsia="Calibri" w:hAnsi="Arial" w:cs="Arial"/>
          <w:sz w:val="24"/>
          <w:szCs w:val="24"/>
          <w:lang w:val="en-GB"/>
        </w:rPr>
        <w:t xml:space="preserve"> the 25</w:t>
      </w:r>
      <w:r w:rsidRPr="003A7B80">
        <w:rPr>
          <w:rFonts w:ascii="Arial" w:eastAsia="Calibri" w:hAnsi="Arial" w:cs="Arial"/>
          <w:sz w:val="24"/>
          <w:szCs w:val="24"/>
          <w:vertAlign w:val="superscript"/>
          <w:lang w:val="en-GB"/>
        </w:rPr>
        <w:t xml:space="preserve">th </w:t>
      </w:r>
      <w:r w:rsidRPr="003A7B80">
        <w:rPr>
          <w:rFonts w:ascii="Arial" w:eastAsia="Calibri" w:hAnsi="Arial" w:cs="Arial"/>
          <w:sz w:val="24"/>
          <w:szCs w:val="24"/>
          <w:lang w:val="en-GB"/>
        </w:rPr>
        <w:t xml:space="preserve">Anniversary of the opening for signature of the Treaty in 1996. Against this backdrop, </w:t>
      </w:r>
      <w:r w:rsidRPr="003A7B80">
        <w:rPr>
          <w:rFonts w:ascii="Arial" w:eastAsia="Calibri" w:hAnsi="Arial" w:cs="Arial"/>
          <w:sz w:val="24"/>
          <w:szCs w:val="24"/>
          <w:lang w:val="en-GB"/>
        </w:rPr>
        <w:lastRenderedPageBreak/>
        <w:t>we should bear in mind and highlight the catastrophic humanitarian consequences of a nuclear weapon detonation, whether by accident or design and in any environment</w:t>
      </w:r>
      <w:r>
        <w:rPr>
          <w:rFonts w:ascii="Arial" w:eastAsia="Calibri" w:hAnsi="Arial" w:cs="Arial"/>
          <w:sz w:val="24"/>
          <w:szCs w:val="24"/>
          <w:lang w:val="en-GB"/>
        </w:rPr>
        <w:t>.</w:t>
      </w:r>
    </w:p>
    <w:p w14:paraId="4A308106" w14:textId="77777777" w:rsidR="0020750D" w:rsidRDefault="0020750D" w:rsidP="0020750D">
      <w:pPr>
        <w:spacing w:after="0" w:line="360" w:lineRule="auto"/>
        <w:ind w:left="142"/>
        <w:jc w:val="both"/>
        <w:rPr>
          <w:rFonts w:ascii="Arial" w:eastAsia="Calibri" w:hAnsi="Arial" w:cs="Arial"/>
          <w:sz w:val="24"/>
          <w:szCs w:val="24"/>
          <w:lang w:val="en-GB"/>
        </w:rPr>
      </w:pPr>
    </w:p>
    <w:p w14:paraId="41D2A782" w14:textId="77777777" w:rsidR="0020750D" w:rsidRPr="003A7B80" w:rsidRDefault="0020750D" w:rsidP="0020750D">
      <w:pPr>
        <w:spacing w:after="0" w:line="360" w:lineRule="auto"/>
        <w:ind w:left="142"/>
        <w:jc w:val="both"/>
        <w:rPr>
          <w:rFonts w:ascii="Arial" w:eastAsia="Calibri" w:hAnsi="Arial" w:cs="Arial"/>
          <w:sz w:val="24"/>
          <w:szCs w:val="24"/>
          <w:lang w:val="en-GB"/>
        </w:rPr>
      </w:pPr>
      <w:r w:rsidRPr="003A7B80">
        <w:rPr>
          <w:rFonts w:ascii="Arial" w:eastAsia="Calibri" w:hAnsi="Arial" w:cs="Arial"/>
          <w:sz w:val="24"/>
          <w:szCs w:val="24"/>
          <w:lang w:val="en-GB"/>
        </w:rPr>
        <w:t xml:space="preserve">As we commemorate this </w:t>
      </w:r>
      <w:r>
        <w:rPr>
          <w:rFonts w:ascii="Arial" w:eastAsia="Calibri" w:hAnsi="Arial" w:cs="Arial"/>
          <w:sz w:val="24"/>
          <w:szCs w:val="24"/>
          <w:lang w:val="en-GB"/>
        </w:rPr>
        <w:t>d</w:t>
      </w:r>
      <w:r w:rsidRPr="003A7B80">
        <w:rPr>
          <w:rFonts w:ascii="Arial" w:eastAsia="Calibri" w:hAnsi="Arial" w:cs="Arial"/>
          <w:sz w:val="24"/>
          <w:szCs w:val="24"/>
          <w:lang w:val="en-GB"/>
        </w:rPr>
        <w:t>ay</w:t>
      </w:r>
      <w:r>
        <w:rPr>
          <w:rFonts w:ascii="Arial" w:eastAsia="Calibri" w:hAnsi="Arial" w:cs="Arial"/>
          <w:sz w:val="24"/>
          <w:szCs w:val="24"/>
          <w:lang w:val="en-GB"/>
        </w:rPr>
        <w:t xml:space="preserve">, </w:t>
      </w:r>
      <w:r w:rsidRPr="003A7B80">
        <w:rPr>
          <w:rFonts w:ascii="Arial" w:eastAsia="Calibri" w:hAnsi="Arial" w:cs="Arial"/>
          <w:sz w:val="24"/>
          <w:szCs w:val="24"/>
          <w:lang w:val="en-GB"/>
        </w:rPr>
        <w:t xml:space="preserve">it is appropriate to reflect on the current challenges and opportunities facing the realisation and strengthening of the global norm against nuclear tests and nuclear disarmament in general. </w:t>
      </w:r>
    </w:p>
    <w:p w14:paraId="49710862" w14:textId="77777777" w:rsidR="0020750D" w:rsidRPr="003A7B80" w:rsidRDefault="0020750D" w:rsidP="0020750D">
      <w:pPr>
        <w:spacing w:after="0" w:line="360" w:lineRule="auto"/>
        <w:ind w:left="142"/>
        <w:jc w:val="both"/>
        <w:rPr>
          <w:rFonts w:ascii="Arial" w:eastAsia="Calibri" w:hAnsi="Arial" w:cs="Arial"/>
          <w:sz w:val="24"/>
          <w:szCs w:val="24"/>
          <w:lang w:val="en-GB"/>
        </w:rPr>
      </w:pPr>
    </w:p>
    <w:p w14:paraId="105B6F7F" w14:textId="77777777" w:rsidR="0020750D" w:rsidRPr="003A7B80" w:rsidRDefault="0020750D" w:rsidP="0020750D">
      <w:pPr>
        <w:spacing w:after="0" w:line="360" w:lineRule="auto"/>
        <w:ind w:left="142"/>
        <w:jc w:val="both"/>
        <w:rPr>
          <w:rFonts w:ascii="Arial" w:eastAsia="Calibri" w:hAnsi="Arial" w:cs="Arial"/>
          <w:sz w:val="24"/>
          <w:szCs w:val="24"/>
          <w:lang w:val="en-GB"/>
        </w:rPr>
      </w:pPr>
      <w:r w:rsidRPr="003A7B80">
        <w:rPr>
          <w:rFonts w:ascii="Arial" w:eastAsia="Calibri" w:hAnsi="Arial" w:cs="Arial"/>
          <w:sz w:val="24"/>
          <w:szCs w:val="24"/>
          <w:lang w:val="en-GB"/>
        </w:rPr>
        <w:t xml:space="preserve">This </w:t>
      </w:r>
      <w:r>
        <w:rPr>
          <w:rFonts w:ascii="Arial" w:eastAsia="Calibri" w:hAnsi="Arial" w:cs="Arial"/>
          <w:sz w:val="24"/>
          <w:szCs w:val="24"/>
          <w:lang w:val="en-GB"/>
        </w:rPr>
        <w:t xml:space="preserve"> challenge</w:t>
      </w:r>
      <w:r w:rsidRPr="003A7B80">
        <w:rPr>
          <w:rFonts w:ascii="Arial" w:eastAsia="Calibri" w:hAnsi="Arial" w:cs="Arial"/>
          <w:sz w:val="24"/>
          <w:szCs w:val="24"/>
          <w:lang w:val="en-GB"/>
        </w:rPr>
        <w:t xml:space="preserve"> is heightened by the escalating vertical advancement and stockpiling, and horizontal spread of the development of nuclear arsenals and their means of delivery perpetuated by those that possess them. South Africa therefore urges the Nuclear Weapon States and those that possess these horrific weapons to make urgent progress towards the achievement of the total elimination of nuclear weapons.</w:t>
      </w:r>
    </w:p>
    <w:p w14:paraId="1ED11116" w14:textId="77777777" w:rsidR="0020750D" w:rsidRPr="003A7B80" w:rsidRDefault="0020750D" w:rsidP="0020750D">
      <w:pPr>
        <w:spacing w:after="0" w:line="360" w:lineRule="auto"/>
        <w:jc w:val="both"/>
        <w:rPr>
          <w:rFonts w:ascii="Arial" w:eastAsia="Calibri" w:hAnsi="Arial" w:cs="Arial"/>
          <w:sz w:val="24"/>
          <w:szCs w:val="24"/>
          <w:lang w:val="en-GB"/>
        </w:rPr>
      </w:pPr>
    </w:p>
    <w:p w14:paraId="55894A70" w14:textId="77777777" w:rsidR="0020750D" w:rsidRDefault="0020750D" w:rsidP="0020750D">
      <w:pPr>
        <w:spacing w:after="0" w:line="360" w:lineRule="auto"/>
        <w:ind w:left="142"/>
        <w:jc w:val="both"/>
        <w:rPr>
          <w:rFonts w:ascii="Arial" w:eastAsia="Calibri" w:hAnsi="Arial" w:cs="Arial"/>
          <w:sz w:val="24"/>
          <w:szCs w:val="24"/>
          <w:lang w:val="en-GB"/>
        </w:rPr>
      </w:pPr>
      <w:r w:rsidRPr="003A7B80">
        <w:rPr>
          <w:rFonts w:ascii="Arial" w:eastAsia="Calibri" w:hAnsi="Arial" w:cs="Arial"/>
          <w:sz w:val="24"/>
          <w:szCs w:val="24"/>
          <w:lang w:val="en-GB"/>
        </w:rPr>
        <w:t>South African believes that today’s commemoration should continue to remind us of the urgency of the entry-into-force and universali</w:t>
      </w:r>
      <w:r>
        <w:rPr>
          <w:rFonts w:ascii="Arial" w:eastAsia="Calibri" w:hAnsi="Arial" w:cs="Arial"/>
          <w:sz w:val="24"/>
          <w:szCs w:val="24"/>
          <w:lang w:val="en-GB"/>
        </w:rPr>
        <w:t>s</w:t>
      </w:r>
      <w:r w:rsidRPr="003A7B80">
        <w:rPr>
          <w:rFonts w:ascii="Arial" w:eastAsia="Calibri" w:hAnsi="Arial" w:cs="Arial"/>
          <w:sz w:val="24"/>
          <w:szCs w:val="24"/>
          <w:lang w:val="en-GB"/>
        </w:rPr>
        <w:t xml:space="preserve">ation of the </w:t>
      </w:r>
      <w:r>
        <w:rPr>
          <w:rFonts w:ascii="Arial" w:eastAsia="Calibri" w:hAnsi="Arial" w:cs="Arial"/>
          <w:sz w:val="24"/>
          <w:szCs w:val="24"/>
          <w:lang w:val="en-GB"/>
        </w:rPr>
        <w:t xml:space="preserve">CTBT </w:t>
      </w:r>
      <w:r w:rsidRPr="003A7B80">
        <w:rPr>
          <w:rFonts w:ascii="Arial" w:eastAsia="Calibri" w:hAnsi="Arial" w:cs="Arial"/>
          <w:sz w:val="24"/>
          <w:szCs w:val="24"/>
          <w:lang w:val="en-GB"/>
        </w:rPr>
        <w:t xml:space="preserve">as a cornerstone of our collective endeavours to prevent both vertical and horizontal proliferation of nuclear weapons and, as a solid foundation for the achievement of a world free of nuclear weapons. It is in this context, that my country shares the concern expressed about the lack of progress in the ratification of the CTBT, in particular by the 8 remaining Annex II States. </w:t>
      </w:r>
      <w:r>
        <w:rPr>
          <w:rFonts w:ascii="Arial" w:eastAsia="Calibri" w:hAnsi="Arial" w:cs="Arial"/>
          <w:sz w:val="24"/>
          <w:szCs w:val="24"/>
          <w:lang w:val="en-GB"/>
        </w:rPr>
        <w:t>On a positive note, we</w:t>
      </w:r>
      <w:r w:rsidRPr="003A7B80">
        <w:rPr>
          <w:rFonts w:ascii="Arial" w:eastAsia="Calibri" w:hAnsi="Arial" w:cs="Arial"/>
          <w:sz w:val="24"/>
          <w:szCs w:val="24"/>
          <w:lang w:val="en-GB"/>
        </w:rPr>
        <w:t xml:space="preserve"> </w:t>
      </w:r>
      <w:r>
        <w:rPr>
          <w:rFonts w:ascii="Arial" w:eastAsia="Calibri" w:hAnsi="Arial" w:cs="Arial"/>
          <w:sz w:val="24"/>
          <w:szCs w:val="24"/>
          <w:lang w:val="en-GB"/>
        </w:rPr>
        <w:t xml:space="preserve">welcome the ratifications </w:t>
      </w:r>
      <w:r w:rsidRPr="003A7B80">
        <w:rPr>
          <w:rFonts w:ascii="Arial" w:eastAsia="Calibri" w:hAnsi="Arial" w:cs="Arial"/>
          <w:sz w:val="24"/>
          <w:szCs w:val="24"/>
          <w:lang w:val="en-GB"/>
        </w:rPr>
        <w:t>of the Treaty by Zimbabwe</w:t>
      </w:r>
      <w:r>
        <w:rPr>
          <w:rFonts w:ascii="Arial" w:eastAsia="Calibri" w:hAnsi="Arial" w:cs="Arial"/>
          <w:sz w:val="24"/>
          <w:szCs w:val="24"/>
          <w:lang w:val="en-GB"/>
        </w:rPr>
        <w:t>,</w:t>
      </w:r>
      <w:r w:rsidRPr="003A7B80">
        <w:rPr>
          <w:rFonts w:ascii="Arial" w:eastAsia="Calibri" w:hAnsi="Arial" w:cs="Arial"/>
          <w:sz w:val="24"/>
          <w:szCs w:val="24"/>
          <w:lang w:val="en-GB"/>
        </w:rPr>
        <w:t xml:space="preserve"> Comoros </w:t>
      </w:r>
      <w:r>
        <w:rPr>
          <w:rFonts w:ascii="Arial" w:eastAsia="Calibri" w:hAnsi="Arial" w:cs="Arial"/>
          <w:sz w:val="24"/>
          <w:szCs w:val="24"/>
          <w:lang w:val="en-GB"/>
        </w:rPr>
        <w:t xml:space="preserve">and </w:t>
      </w:r>
      <w:r w:rsidRPr="003A7B80">
        <w:rPr>
          <w:rFonts w:ascii="Arial" w:eastAsia="Calibri" w:hAnsi="Arial" w:cs="Arial"/>
          <w:sz w:val="24"/>
          <w:szCs w:val="24"/>
          <w:lang w:val="en-GB"/>
        </w:rPr>
        <w:t>Cuba</w:t>
      </w:r>
      <w:r w:rsidRPr="00F71288">
        <w:rPr>
          <w:rFonts w:ascii="Arial" w:eastAsia="Calibri" w:hAnsi="Arial" w:cs="Arial"/>
          <w:sz w:val="24"/>
          <w:szCs w:val="24"/>
          <w:lang w:val="en-GB"/>
        </w:rPr>
        <w:t xml:space="preserve"> </w:t>
      </w:r>
      <w:r w:rsidRPr="003A7B80">
        <w:rPr>
          <w:rFonts w:ascii="Arial" w:eastAsia="Calibri" w:hAnsi="Arial" w:cs="Arial"/>
          <w:sz w:val="24"/>
          <w:szCs w:val="24"/>
          <w:lang w:val="en-GB"/>
        </w:rPr>
        <w:t>since the last Conference in 2019</w:t>
      </w:r>
      <w:r>
        <w:rPr>
          <w:rFonts w:ascii="Arial" w:eastAsia="Calibri" w:hAnsi="Arial" w:cs="Arial"/>
          <w:sz w:val="24"/>
          <w:szCs w:val="24"/>
          <w:lang w:val="en-GB"/>
        </w:rPr>
        <w:t>.</w:t>
      </w:r>
    </w:p>
    <w:p w14:paraId="0EF9958A" w14:textId="77777777" w:rsidR="0020750D" w:rsidRPr="003A7B80" w:rsidRDefault="0020750D" w:rsidP="0020750D">
      <w:pPr>
        <w:spacing w:after="0" w:line="360" w:lineRule="auto"/>
        <w:jc w:val="both"/>
        <w:rPr>
          <w:rFonts w:ascii="Arial" w:eastAsia="Calibri" w:hAnsi="Arial" w:cs="Arial"/>
          <w:sz w:val="24"/>
          <w:szCs w:val="24"/>
          <w:lang w:val="en-GB"/>
        </w:rPr>
      </w:pPr>
    </w:p>
    <w:p w14:paraId="17EA835C" w14:textId="77777777" w:rsidR="0020750D" w:rsidRPr="003A7B80" w:rsidRDefault="0020750D" w:rsidP="0020750D">
      <w:pPr>
        <w:spacing w:after="0" w:line="360" w:lineRule="auto"/>
        <w:ind w:left="142"/>
        <w:jc w:val="both"/>
        <w:rPr>
          <w:rFonts w:ascii="Arial" w:eastAsia="Calibri" w:hAnsi="Arial" w:cs="Arial"/>
          <w:sz w:val="24"/>
          <w:szCs w:val="24"/>
          <w:lang w:val="en-GB"/>
        </w:rPr>
      </w:pPr>
      <w:r w:rsidRPr="003A7B80">
        <w:rPr>
          <w:rFonts w:ascii="Arial" w:eastAsia="Calibri" w:hAnsi="Arial" w:cs="Arial"/>
          <w:sz w:val="24"/>
          <w:szCs w:val="24"/>
          <w:lang w:val="en-GB"/>
        </w:rPr>
        <w:t>The failure to bring the CTBT into force will only weaken and undermine the nuclear non-proliferation and disarmament machinery, and become an increasingly  challenging obstacle to the international community’s quest for a world free from the threat of nuclear weapon devastation.  We have repeatedly expressed our view that until entry into force of the CTBT</w:t>
      </w:r>
      <w:r>
        <w:rPr>
          <w:rFonts w:ascii="Arial" w:eastAsia="Calibri" w:hAnsi="Arial" w:cs="Arial"/>
          <w:sz w:val="24"/>
          <w:szCs w:val="24"/>
          <w:lang w:val="en-GB"/>
        </w:rPr>
        <w:t>,</w:t>
      </w:r>
      <w:r w:rsidRPr="003A7B80">
        <w:rPr>
          <w:rFonts w:ascii="Arial" w:eastAsia="Calibri" w:hAnsi="Arial" w:cs="Arial"/>
          <w:sz w:val="24"/>
          <w:szCs w:val="24"/>
          <w:lang w:val="en-GB"/>
        </w:rPr>
        <w:t xml:space="preserve"> it is essential that countries continue to observe a moratorium on any nuclear explosions. However, such moratorium should not seek to become a viable long-term replacement for the legally binding commitment of States Signatories to the CTBT upon entry into force. </w:t>
      </w:r>
    </w:p>
    <w:p w14:paraId="1ABE2B0E" w14:textId="77777777" w:rsidR="0020750D" w:rsidRPr="003A7B80" w:rsidRDefault="0020750D" w:rsidP="0020750D">
      <w:pPr>
        <w:spacing w:after="0" w:line="360" w:lineRule="auto"/>
        <w:ind w:left="142"/>
        <w:jc w:val="both"/>
        <w:rPr>
          <w:rFonts w:ascii="Arial" w:eastAsia="Calibri" w:hAnsi="Arial" w:cs="Arial"/>
          <w:sz w:val="24"/>
          <w:szCs w:val="24"/>
          <w:lang w:val="en-GB"/>
        </w:rPr>
      </w:pPr>
    </w:p>
    <w:p w14:paraId="0C866845" w14:textId="77777777" w:rsidR="0020750D" w:rsidRPr="003A7B80" w:rsidRDefault="0020750D" w:rsidP="0020750D">
      <w:pPr>
        <w:spacing w:after="0" w:line="360" w:lineRule="auto"/>
        <w:ind w:left="142"/>
        <w:jc w:val="both"/>
        <w:rPr>
          <w:rFonts w:ascii="Arial" w:eastAsia="Calibri" w:hAnsi="Arial" w:cs="Arial"/>
          <w:sz w:val="24"/>
          <w:szCs w:val="24"/>
          <w:lang w:val="en-GB"/>
        </w:rPr>
      </w:pPr>
      <w:r w:rsidRPr="003A7B80">
        <w:rPr>
          <w:rFonts w:ascii="Arial" w:eastAsia="Calibri" w:hAnsi="Arial" w:cs="Arial"/>
          <w:sz w:val="24"/>
          <w:szCs w:val="24"/>
          <w:lang w:val="en-GB"/>
        </w:rPr>
        <w:t xml:space="preserve">South Africa, therefore, resolves to continue its active role in the work of the </w:t>
      </w:r>
      <w:proofErr w:type="spellStart"/>
      <w:r w:rsidRPr="003A7B80">
        <w:rPr>
          <w:rFonts w:ascii="Arial" w:eastAsia="Calibri" w:hAnsi="Arial" w:cs="Arial"/>
          <w:sz w:val="24"/>
          <w:szCs w:val="24"/>
          <w:lang w:val="en-GB"/>
        </w:rPr>
        <w:t>CTBTO</w:t>
      </w:r>
      <w:proofErr w:type="spellEnd"/>
      <w:r w:rsidRPr="003A7B80">
        <w:rPr>
          <w:rFonts w:ascii="Arial" w:eastAsia="Calibri" w:hAnsi="Arial" w:cs="Arial"/>
          <w:sz w:val="24"/>
          <w:szCs w:val="24"/>
          <w:lang w:val="en-GB"/>
        </w:rPr>
        <w:t>, both from a technical and political perspective. This includes support for the concrete actionable steps towards early entry into force and universali</w:t>
      </w:r>
      <w:r>
        <w:rPr>
          <w:rFonts w:ascii="Arial" w:eastAsia="Calibri" w:hAnsi="Arial" w:cs="Arial"/>
          <w:sz w:val="24"/>
          <w:szCs w:val="24"/>
          <w:lang w:val="en-GB"/>
        </w:rPr>
        <w:t>s</w:t>
      </w:r>
      <w:r w:rsidRPr="003A7B80">
        <w:rPr>
          <w:rFonts w:ascii="Arial" w:eastAsia="Calibri" w:hAnsi="Arial" w:cs="Arial"/>
          <w:sz w:val="24"/>
          <w:szCs w:val="24"/>
          <w:lang w:val="en-GB"/>
        </w:rPr>
        <w:t xml:space="preserve">ation of the Treaty, such as using avenues to encourage further signature and ratification as well as outreach initiatives. Furthermore, South Africa has nominated our very own Deputy Minister of International Relations and Cooperation, Mr Alvin </w:t>
      </w:r>
      <w:proofErr w:type="spellStart"/>
      <w:r w:rsidRPr="003A7B80">
        <w:rPr>
          <w:rFonts w:ascii="Arial" w:eastAsia="Calibri" w:hAnsi="Arial" w:cs="Arial"/>
          <w:sz w:val="24"/>
          <w:szCs w:val="24"/>
          <w:lang w:val="en-GB"/>
        </w:rPr>
        <w:t>Botes</w:t>
      </w:r>
      <w:proofErr w:type="spellEnd"/>
      <w:r w:rsidRPr="003A7B80">
        <w:rPr>
          <w:rFonts w:ascii="Arial" w:eastAsia="Calibri" w:hAnsi="Arial" w:cs="Arial"/>
          <w:sz w:val="24"/>
          <w:szCs w:val="24"/>
          <w:lang w:val="en-GB"/>
        </w:rPr>
        <w:t xml:space="preserve">, to serve as part of the Group of Eminent Persons supporting and complementing efforts to promote the Treaty’s entry into force, as well as reinvigorating international endeavours to achieve this goal. We also look forward to working with the Executive Secretary of the </w:t>
      </w:r>
      <w:proofErr w:type="spellStart"/>
      <w:r w:rsidRPr="003A7B80">
        <w:rPr>
          <w:rFonts w:ascii="Arial" w:eastAsia="Calibri" w:hAnsi="Arial" w:cs="Arial"/>
          <w:sz w:val="24"/>
          <w:szCs w:val="24"/>
          <w:lang w:val="en-GB"/>
        </w:rPr>
        <w:t>CTBTO</w:t>
      </w:r>
      <w:proofErr w:type="spellEnd"/>
      <w:r w:rsidRPr="003A7B80">
        <w:rPr>
          <w:rFonts w:ascii="Arial" w:eastAsia="Calibri" w:hAnsi="Arial" w:cs="Arial"/>
          <w:sz w:val="24"/>
          <w:szCs w:val="24"/>
          <w:lang w:val="en-GB"/>
        </w:rPr>
        <w:t xml:space="preserve">, Dr Robert Floyd, who we are glad to share this platform with today and support his work going forward. </w:t>
      </w:r>
    </w:p>
    <w:p w14:paraId="1B5ACAAD" w14:textId="77777777" w:rsidR="0020750D" w:rsidRPr="003A7B80" w:rsidRDefault="0020750D" w:rsidP="0020750D">
      <w:pPr>
        <w:spacing w:after="0" w:line="360" w:lineRule="auto"/>
        <w:ind w:left="142"/>
        <w:jc w:val="both"/>
        <w:rPr>
          <w:rFonts w:ascii="Arial" w:eastAsia="Calibri" w:hAnsi="Arial" w:cs="Arial"/>
          <w:sz w:val="24"/>
          <w:szCs w:val="24"/>
          <w:lang w:val="en-GB" w:eastAsia="en-GB"/>
        </w:rPr>
      </w:pPr>
    </w:p>
    <w:p w14:paraId="051E1DC0" w14:textId="77777777" w:rsidR="0020750D" w:rsidRDefault="0020750D" w:rsidP="0020750D">
      <w:pPr>
        <w:spacing w:after="0" w:line="360" w:lineRule="auto"/>
        <w:ind w:left="142"/>
        <w:jc w:val="both"/>
        <w:rPr>
          <w:rFonts w:ascii="Arial" w:eastAsia="Calibri" w:hAnsi="Arial" w:cs="Arial"/>
          <w:sz w:val="24"/>
          <w:szCs w:val="24"/>
          <w:lang w:val="en-GB"/>
        </w:rPr>
      </w:pPr>
      <w:r w:rsidRPr="003A7B80">
        <w:rPr>
          <w:rFonts w:ascii="Arial" w:eastAsia="Calibri" w:hAnsi="Arial" w:cs="Arial"/>
          <w:sz w:val="24"/>
          <w:szCs w:val="24"/>
          <w:lang w:val="en-GB"/>
        </w:rPr>
        <w:t>I thank you.</w:t>
      </w:r>
    </w:p>
    <w:p w14:paraId="7BF635F3" w14:textId="23B3AA23" w:rsidR="00F66794" w:rsidRPr="0020750D" w:rsidRDefault="00F66794">
      <w:pPr>
        <w:rPr>
          <w:rFonts w:ascii="Arial" w:eastAsia="Calibri" w:hAnsi="Arial" w:cs="Arial"/>
          <w:sz w:val="24"/>
          <w:szCs w:val="24"/>
          <w:lang w:val="en-GB"/>
        </w:rPr>
      </w:pPr>
    </w:p>
    <w:sectPr w:rsidR="00F66794" w:rsidRPr="002075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CF79" w14:textId="77777777" w:rsidR="0020750D" w:rsidRDefault="0020750D" w:rsidP="0020750D">
      <w:pPr>
        <w:spacing w:after="0" w:line="240" w:lineRule="auto"/>
      </w:pPr>
      <w:r>
        <w:separator/>
      </w:r>
    </w:p>
  </w:endnote>
  <w:endnote w:type="continuationSeparator" w:id="0">
    <w:p w14:paraId="4CD04174" w14:textId="77777777" w:rsidR="0020750D" w:rsidRDefault="0020750D" w:rsidP="0020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038358"/>
      <w:docPartObj>
        <w:docPartGallery w:val="Page Numbers (Bottom of Page)"/>
        <w:docPartUnique/>
      </w:docPartObj>
    </w:sdtPr>
    <w:sdtEndPr>
      <w:rPr>
        <w:noProof/>
      </w:rPr>
    </w:sdtEndPr>
    <w:sdtContent>
      <w:p w14:paraId="64CE88C6" w14:textId="62B4A72F" w:rsidR="00BA79BC" w:rsidRDefault="00BA79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6908AE" w14:textId="77777777" w:rsidR="00BA79BC" w:rsidRDefault="00BA7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8D2F" w14:textId="77777777" w:rsidR="0020750D" w:rsidRDefault="0020750D" w:rsidP="0020750D">
      <w:pPr>
        <w:spacing w:after="0" w:line="240" w:lineRule="auto"/>
      </w:pPr>
      <w:r>
        <w:separator/>
      </w:r>
    </w:p>
  </w:footnote>
  <w:footnote w:type="continuationSeparator" w:id="0">
    <w:p w14:paraId="27C943FE" w14:textId="77777777" w:rsidR="0020750D" w:rsidRDefault="0020750D" w:rsidP="00207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C1B8" w14:textId="178D460B" w:rsidR="0020750D" w:rsidRDefault="0020750D">
    <w:pPr>
      <w:pStyle w:val="Header"/>
    </w:pPr>
    <w:r>
      <w:t xml:space="preserve">Check Against Delivery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0D"/>
    <w:rsid w:val="0020750D"/>
    <w:rsid w:val="00BA79BC"/>
    <w:rsid w:val="00F6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A1C912"/>
  <w15:chartTrackingRefBased/>
  <w15:docId w15:val="{DF47D43D-A55A-4E23-8D55-3C13E644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0D"/>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50D"/>
    <w:rPr>
      <w:lang w:val="en-ZA"/>
    </w:rPr>
  </w:style>
  <w:style w:type="paragraph" w:styleId="Footer">
    <w:name w:val="footer"/>
    <w:basedOn w:val="Normal"/>
    <w:link w:val="FooterChar"/>
    <w:uiPriority w:val="99"/>
    <w:unhideWhenUsed/>
    <w:rsid w:val="00207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50D"/>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Yaseen</dc:creator>
  <cp:keywords/>
  <dc:description/>
  <cp:lastModifiedBy>Yaseen</cp:lastModifiedBy>
  <cp:revision>3</cp:revision>
  <dcterms:created xsi:type="dcterms:W3CDTF">2021-09-23T12:23:00Z</dcterms:created>
  <dcterms:modified xsi:type="dcterms:W3CDTF">2021-09-23T12:23:00Z</dcterms:modified>
</cp:coreProperties>
</file>