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25E2A9" w14:textId="78687849" w:rsidR="00A40C8A" w:rsidRPr="00A40C8A" w:rsidRDefault="005B1AF9" w:rsidP="00A40C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36"/>
          <w:szCs w:val="36"/>
          <w:lang w:val="en-US"/>
        </w:rPr>
        <w:t>2021 ARTICLE XIV CONFERENCE</w:t>
      </w:r>
    </w:p>
    <w:p w14:paraId="2B7551BA" w14:textId="77777777" w:rsidR="00A40C8A" w:rsidRPr="00A40C8A" w:rsidRDefault="00A40C8A" w:rsidP="00A40C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36"/>
          <w:szCs w:val="36"/>
          <w:lang w:val="en-US"/>
        </w:rPr>
      </w:pPr>
      <w:r w:rsidRPr="00A40C8A">
        <w:rPr>
          <w:rFonts w:ascii="Times New Roman" w:eastAsia="Times New Roman" w:hAnsi="Times New Roman" w:cs="Times New Roman"/>
          <w:b/>
          <w:smallCaps/>
          <w:color w:val="000000"/>
          <w:sz w:val="36"/>
          <w:szCs w:val="36"/>
          <w:lang w:val="en-US"/>
        </w:rPr>
        <w:t>Intervention by the delegation of Brazil</w:t>
      </w:r>
    </w:p>
    <w:p w14:paraId="4ECD085D" w14:textId="77777777" w:rsidR="00A40C8A" w:rsidRPr="00740336" w:rsidRDefault="00A40C8A" w:rsidP="00B7509F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44"/>
          <w:szCs w:val="36"/>
          <w:lang w:val="en-US"/>
        </w:rPr>
      </w:pPr>
    </w:p>
    <w:p w14:paraId="2978B5BF" w14:textId="4B165A14" w:rsidR="005B1AF9" w:rsidRPr="005B1AF9" w:rsidRDefault="005B1AF9" w:rsidP="005B1AF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</w:pP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>Mr Robert Fl</w:t>
      </w:r>
      <w:r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 xml:space="preserve">oyd, Executive Secretary of the </w:t>
      </w: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>Compre</w:t>
      </w:r>
      <w:r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>hensive Nuclear-Test-Ban Treaty Organization (CTBTO),</w:t>
      </w:r>
      <w:bookmarkStart w:id="0" w:name="_GoBack"/>
      <w:bookmarkEnd w:id="0"/>
    </w:p>
    <w:p w14:paraId="16E13608" w14:textId="77777777" w:rsidR="005B1AF9" w:rsidRPr="005B1AF9" w:rsidRDefault="005B1AF9" w:rsidP="005B1AF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</w:pP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>Ladies and gentlemen Foreign Ministers,</w:t>
      </w:r>
    </w:p>
    <w:p w14:paraId="0886EC8A" w14:textId="64CE346A" w:rsidR="005B1AF9" w:rsidRPr="005B1AF9" w:rsidRDefault="005B1AF9" w:rsidP="005B1AF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</w:pP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>Ladies and gentlemen, P</w:t>
      </w:r>
      <w:r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 xml:space="preserve">ermanent Representatives to the </w:t>
      </w: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>United Nations,</w:t>
      </w:r>
    </w:p>
    <w:p w14:paraId="3B2D2361" w14:textId="77777777" w:rsidR="005B1AF9" w:rsidRPr="005B1AF9" w:rsidRDefault="005B1AF9" w:rsidP="005B1AF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</w:pP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>Ladies and gentlemen, dear friends,</w:t>
      </w:r>
    </w:p>
    <w:p w14:paraId="5293785F" w14:textId="1478B004" w:rsidR="005B1AF9" w:rsidRPr="005B1AF9" w:rsidRDefault="005B1AF9" w:rsidP="005B1AF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</w:pP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>As we mark the 25th</w:t>
      </w:r>
      <w:r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 xml:space="preserve"> anniversary of the opening for </w:t>
      </w: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>signature of the</w:t>
      </w:r>
      <w:r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 xml:space="preserve"> Comprehensive Nuclear-Test-Ban </w:t>
      </w: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>Treaty, it is my</w:t>
      </w:r>
      <w:r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 xml:space="preserve"> pleasure to come here today to convey </w:t>
      </w: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>the message that Brazi</w:t>
      </w:r>
      <w:r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 xml:space="preserve">l remains an emphatic supporter </w:t>
      </w: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>of the Treaty as an indispensable tool of nuclear</w:t>
      </w:r>
      <w:r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 xml:space="preserve"> </w:t>
      </w: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>disarmament and non-proliferation.</w:t>
      </w:r>
    </w:p>
    <w:p w14:paraId="7E7DC247" w14:textId="77777777" w:rsidR="005B1AF9" w:rsidRPr="005B1AF9" w:rsidRDefault="005B1AF9" w:rsidP="005B1AF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</w:pP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>Mr Chair,</w:t>
      </w:r>
    </w:p>
    <w:p w14:paraId="592DFB70" w14:textId="7DF3C3D6" w:rsidR="005B1AF9" w:rsidRPr="005B1AF9" w:rsidRDefault="005B1AF9" w:rsidP="005B1AF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</w:pP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lastRenderedPageBreak/>
        <w:t>This year`s conf</w:t>
      </w:r>
      <w:r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 xml:space="preserve">erence takes place at a time of </w:t>
      </w: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>increasing int</w:t>
      </w:r>
      <w:r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 xml:space="preserve">ernational tension in different </w:t>
      </w: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>quarters, highli</w:t>
      </w:r>
      <w:r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 xml:space="preserve">ghting the need to work towards </w:t>
      </w: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>reinforcing the po</w:t>
      </w:r>
      <w:r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 xml:space="preserve">litical momentum in support for the </w:t>
      </w: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>CTBT and its entry into force.</w:t>
      </w:r>
    </w:p>
    <w:p w14:paraId="2179B763" w14:textId="73DAEECB" w:rsidR="005B1AF9" w:rsidRPr="005B1AF9" w:rsidRDefault="005B1AF9" w:rsidP="005B1AF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</w:pP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 xml:space="preserve">We are confident </w:t>
      </w:r>
      <w:r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 xml:space="preserve">that your recent appointment as </w:t>
      </w: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>Executi</w:t>
      </w:r>
      <w:r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 xml:space="preserve">ve-Secretary of the Preparatory Commission of the Comprehensive Nuclear-Test Ban Treaty Organization will breathe new life into efforts towards this </w:t>
      </w: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>objective.</w:t>
      </w:r>
    </w:p>
    <w:p w14:paraId="1829708A" w14:textId="0855A08A" w:rsidR="005B1AF9" w:rsidRPr="005B1AF9" w:rsidRDefault="005B1AF9" w:rsidP="005B1AF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</w:pP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>As you are aware, Braz</w:t>
      </w:r>
      <w:r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 xml:space="preserve">il took an active part in the </w:t>
      </w: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 xml:space="preserve">negotiation process </w:t>
      </w:r>
      <w:r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 xml:space="preserve">that led to the adoption of the </w:t>
      </w: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>CTBT and was one of th</w:t>
      </w:r>
      <w:r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 xml:space="preserve">e first countries to ratify it, </w:t>
      </w: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>in 1998.</w:t>
      </w:r>
    </w:p>
    <w:p w14:paraId="47D4A4C8" w14:textId="2B009FA5" w:rsidR="005B1AF9" w:rsidRPr="005B1AF9" w:rsidRDefault="005B1AF9" w:rsidP="005B1AF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</w:pP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>Rest assured, Mr Ch</w:t>
      </w:r>
      <w:r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 xml:space="preserve">air, of the unequivocal support of </w:t>
      </w: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>Brazil in your quest to fulfill the mandate bestowed</w:t>
      </w:r>
      <w:r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 xml:space="preserve"> </w:t>
      </w: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>upon you.</w:t>
      </w:r>
    </w:p>
    <w:p w14:paraId="377B3648" w14:textId="7B26AC3A" w:rsidR="005B1AF9" w:rsidRPr="005B1AF9" w:rsidRDefault="005B1AF9" w:rsidP="005B1AF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</w:pP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lastRenderedPageBreak/>
        <w:t xml:space="preserve">Also, allow me to </w:t>
      </w:r>
      <w:r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 xml:space="preserve">thank the co-presidents of this </w:t>
      </w: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>conference, from It</w:t>
      </w:r>
      <w:r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 xml:space="preserve">aly and South Africa, for their </w:t>
      </w: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>role in steering the</w:t>
      </w:r>
      <w:r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 xml:space="preserve"> negotiation process in Vienna, </w:t>
      </w: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>which led to</w:t>
      </w:r>
      <w:r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 xml:space="preserve"> the adoption of the agenda and </w:t>
      </w: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>declaration of this conference.</w:t>
      </w:r>
    </w:p>
    <w:p w14:paraId="3DBCDAFC" w14:textId="77777777" w:rsidR="005B1AF9" w:rsidRDefault="005B1AF9" w:rsidP="005B1AF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>Mr President,</w:t>
      </w:r>
    </w:p>
    <w:p w14:paraId="5ABB3746" w14:textId="0ECF6C81" w:rsidR="005B1AF9" w:rsidRPr="005B1AF9" w:rsidRDefault="005B1AF9" w:rsidP="005B1AF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</w:pP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>The only way to cons</w:t>
      </w:r>
      <w:r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 xml:space="preserve">olidate the total, long lasting </w:t>
      </w: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 xml:space="preserve">and verifiable ban of </w:t>
      </w:r>
      <w:r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 xml:space="preserve">nuclear tests is the entry into </w:t>
      </w: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>force and effective u</w:t>
      </w:r>
      <w:r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 xml:space="preserve">niversalization of the CTBT. In </w:t>
      </w: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 xml:space="preserve">order to reach that </w:t>
      </w:r>
      <w:r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 xml:space="preserve">goal, we need to engage further </w:t>
      </w: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>with those States that have not signed the Treat</w:t>
      </w:r>
      <w:r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 xml:space="preserve">y or </w:t>
      </w: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>have done so but no</w:t>
      </w:r>
      <w:r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 xml:space="preserve">t ratified it. We call upon all </w:t>
      </w: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>nations included i</w:t>
      </w:r>
      <w:r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 xml:space="preserve">n Annex II to do so without any </w:t>
      </w: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>delay.</w:t>
      </w:r>
    </w:p>
    <w:p w14:paraId="64352D3F" w14:textId="3544205D" w:rsidR="005B1AF9" w:rsidRPr="005B1AF9" w:rsidRDefault="005B1AF9" w:rsidP="005B1AF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</w:pP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>The main rat</w:t>
      </w:r>
      <w:r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 xml:space="preserve">ionale for the CTBT lies on its </w:t>
      </w: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>contribution t</w:t>
      </w:r>
      <w:r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 xml:space="preserve">o nuclear disarmament, the very reason </w:t>
      </w: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>ratifying States joined the Treaty in the first place.</w:t>
      </w:r>
    </w:p>
    <w:p w14:paraId="0E814F53" w14:textId="24327840" w:rsidR="005B1AF9" w:rsidRPr="005B1AF9" w:rsidRDefault="005B1AF9" w:rsidP="005B1AF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</w:pP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lastRenderedPageBreak/>
        <w:t>Brazil believes that</w:t>
      </w:r>
      <w:r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 xml:space="preserve"> attempts at reinterpreting the </w:t>
      </w: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>letter of the Tr</w:t>
      </w:r>
      <w:r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 xml:space="preserve">eaty to erode this rationale or </w:t>
      </w: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>exclude nuclear disa</w:t>
      </w:r>
      <w:r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 xml:space="preserve">rmament from its priorities run </w:t>
      </w: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>counter to the principles it enshrines.</w:t>
      </w:r>
    </w:p>
    <w:p w14:paraId="6E8ECEC1" w14:textId="3C9B2531" w:rsidR="005B1AF9" w:rsidRPr="005B1AF9" w:rsidRDefault="005B1AF9" w:rsidP="005B1AF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</w:pP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>Moreover, th</w:t>
      </w:r>
      <w:r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 xml:space="preserve">e entry into force of the CTBT, important </w:t>
      </w: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>as it is, should be fo</w:t>
      </w:r>
      <w:r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 xml:space="preserve">llowed by a multilateral effort </w:t>
      </w: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>aimed at develo</w:t>
      </w:r>
      <w:r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 xml:space="preserve">ping and implementing effective measures for nuclear disarmament providing for the transparent, </w:t>
      </w: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>verifiab</w:t>
      </w:r>
      <w:r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 xml:space="preserve">le and irreversible elimination </w:t>
      </w: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>of all nuclear arsenals.</w:t>
      </w:r>
    </w:p>
    <w:p w14:paraId="1C470A0E" w14:textId="7475D81A" w:rsidR="005B1AF9" w:rsidRPr="005B1AF9" w:rsidRDefault="005B1AF9" w:rsidP="005B1AF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</w:pP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 xml:space="preserve">Yet, countries </w:t>
      </w:r>
      <w:r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 xml:space="preserve">possessing nuclear weapons have </w:t>
      </w: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>well-funded, lon</w:t>
      </w:r>
      <w:r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 xml:space="preserve">g-term plans to modernize their </w:t>
      </w: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>nuclear arsenals</w:t>
      </w:r>
      <w:r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 xml:space="preserve">. More than half of the world`s </w:t>
      </w: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>population still live</w:t>
      </w:r>
      <w:r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 xml:space="preserve">s in countries that either have </w:t>
      </w: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>such weapons or ar</w:t>
      </w:r>
      <w:r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 xml:space="preserve">e members of nuclear alliances. In </w:t>
      </w: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>this sense, we reca</w:t>
      </w:r>
      <w:r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 xml:space="preserve">ll the unique responsibility of </w:t>
      </w: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>Nuclear Weapon States towards a global regime on</w:t>
      </w:r>
    </w:p>
    <w:p w14:paraId="401B4327" w14:textId="412A004F" w:rsidR="005B1AF9" w:rsidRPr="005B1AF9" w:rsidRDefault="005B1AF9" w:rsidP="005B1AF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lastRenderedPageBreak/>
        <w:t>non-proliferation.</w:t>
      </w:r>
      <w:r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br/>
      </w: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>Mr President, ladies and gentlemen,</w:t>
      </w:r>
    </w:p>
    <w:p w14:paraId="69ADD7E4" w14:textId="49AF5FA5" w:rsidR="0031765A" w:rsidRPr="005B1AF9" w:rsidRDefault="005B1AF9" w:rsidP="005B1AF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</w:pP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>Brazil has his</w:t>
      </w:r>
      <w:r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 xml:space="preserve">torically advocated for nuclear </w:t>
      </w: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>disarmament. Th</w:t>
      </w:r>
      <w:r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 xml:space="preserve">e adoption of the Treaty on the </w:t>
      </w: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 xml:space="preserve">Prohibition of </w:t>
      </w:r>
      <w:r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 xml:space="preserve">Nuclear Weapons by the General Assembly </w:t>
      </w: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 xml:space="preserve">of this organization, </w:t>
      </w:r>
      <w:r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 xml:space="preserve">in 2017, with full support from </w:t>
      </w: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>Brazil, is an unequivo</w:t>
      </w:r>
      <w:r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 xml:space="preserve">cal evidence of our credentials </w:t>
      </w: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>on the matter. The TPNW</w:t>
      </w:r>
      <w:r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 xml:space="preserve"> conveys a strong message about the incompatibility between nuclear weapons and the </w:t>
      </w: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>nternational order based on the principles of international humanitarian law and of human rights.</w:t>
      </w:r>
      <w:r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br/>
        <w:t>Let`s finish what we started.</w:t>
      </w:r>
      <w:r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br/>
      </w:r>
      <w:r w:rsidRPr="005B1AF9">
        <w:rPr>
          <w:rFonts w:ascii="Times New Roman" w:eastAsia="Times New Roman" w:hAnsi="Times New Roman" w:cs="Times New Roman"/>
          <w:color w:val="000000"/>
          <w:sz w:val="44"/>
          <w:szCs w:val="36"/>
          <w:lang w:val="en-US"/>
        </w:rPr>
        <w:t>Thank you.</w:t>
      </w:r>
    </w:p>
    <w:sectPr w:rsidR="0031765A" w:rsidRPr="005B1A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24"/>
    <w:rsid w:val="0009438A"/>
    <w:rsid w:val="000D6DCF"/>
    <w:rsid w:val="00166CAC"/>
    <w:rsid w:val="001D5120"/>
    <w:rsid w:val="0020696C"/>
    <w:rsid w:val="00216862"/>
    <w:rsid w:val="00246B47"/>
    <w:rsid w:val="002579B4"/>
    <w:rsid w:val="0028500F"/>
    <w:rsid w:val="0031765A"/>
    <w:rsid w:val="0035674D"/>
    <w:rsid w:val="004172ED"/>
    <w:rsid w:val="004533E9"/>
    <w:rsid w:val="004611FF"/>
    <w:rsid w:val="004653F5"/>
    <w:rsid w:val="00486475"/>
    <w:rsid w:val="004B347C"/>
    <w:rsid w:val="004C4131"/>
    <w:rsid w:val="004C4357"/>
    <w:rsid w:val="004E7249"/>
    <w:rsid w:val="004F054E"/>
    <w:rsid w:val="00525C8E"/>
    <w:rsid w:val="00573296"/>
    <w:rsid w:val="00585F24"/>
    <w:rsid w:val="005B1AF9"/>
    <w:rsid w:val="005B3C5B"/>
    <w:rsid w:val="005D042A"/>
    <w:rsid w:val="00605258"/>
    <w:rsid w:val="006114F7"/>
    <w:rsid w:val="0064014A"/>
    <w:rsid w:val="0064488B"/>
    <w:rsid w:val="00695BD5"/>
    <w:rsid w:val="00740336"/>
    <w:rsid w:val="007608E0"/>
    <w:rsid w:val="0078170F"/>
    <w:rsid w:val="007B49EA"/>
    <w:rsid w:val="007D12F8"/>
    <w:rsid w:val="007F3A7B"/>
    <w:rsid w:val="00811187"/>
    <w:rsid w:val="00834A00"/>
    <w:rsid w:val="008A4C57"/>
    <w:rsid w:val="008B3ED6"/>
    <w:rsid w:val="008D0212"/>
    <w:rsid w:val="00943344"/>
    <w:rsid w:val="009732D3"/>
    <w:rsid w:val="00990B3E"/>
    <w:rsid w:val="009C3094"/>
    <w:rsid w:val="009C574B"/>
    <w:rsid w:val="009C5AA1"/>
    <w:rsid w:val="009D4A62"/>
    <w:rsid w:val="00A10533"/>
    <w:rsid w:val="00A40C8A"/>
    <w:rsid w:val="00A95112"/>
    <w:rsid w:val="00AD6D49"/>
    <w:rsid w:val="00AE3082"/>
    <w:rsid w:val="00B1060D"/>
    <w:rsid w:val="00B57741"/>
    <w:rsid w:val="00B7509F"/>
    <w:rsid w:val="00B75310"/>
    <w:rsid w:val="00B93990"/>
    <w:rsid w:val="00BE6725"/>
    <w:rsid w:val="00C00691"/>
    <w:rsid w:val="00C4795E"/>
    <w:rsid w:val="00C65FD9"/>
    <w:rsid w:val="00CB6A1D"/>
    <w:rsid w:val="00CD3164"/>
    <w:rsid w:val="00D07C15"/>
    <w:rsid w:val="00D20FD2"/>
    <w:rsid w:val="00D236EE"/>
    <w:rsid w:val="00D5679F"/>
    <w:rsid w:val="00DA7826"/>
    <w:rsid w:val="00E059B9"/>
    <w:rsid w:val="00E07695"/>
    <w:rsid w:val="00E16C9B"/>
    <w:rsid w:val="00E33013"/>
    <w:rsid w:val="00E665E0"/>
    <w:rsid w:val="00E85883"/>
    <w:rsid w:val="00E862A5"/>
    <w:rsid w:val="00EB437F"/>
    <w:rsid w:val="00EC788A"/>
    <w:rsid w:val="00F20A4A"/>
    <w:rsid w:val="00F30D80"/>
    <w:rsid w:val="00F45B81"/>
    <w:rsid w:val="00F629C4"/>
    <w:rsid w:val="00F80BAF"/>
    <w:rsid w:val="00FB3046"/>
    <w:rsid w:val="00FC21EF"/>
    <w:rsid w:val="00FD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13443A"/>
  <w15:docId w15:val="{38569C22-FEDC-47A2-B414-B84E6FEA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08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CorpoA">
    <w:name w:val="Corpo A"/>
    <w:rsid w:val="00F80BA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254" w:lineRule="auto"/>
    </w:pPr>
    <w:rPr>
      <w:rFonts w:ascii="Calibri" w:eastAsia="Calibri" w:hAnsi="Calibri" w:cs="Calibri"/>
      <w:color w:val="000000"/>
      <w:u w:color="000000"/>
      <w:bdr w:val="nil"/>
      <w:lang w:val="pt-PT"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BA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16C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C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C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C9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21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8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64844-A421-42E9-9491-F84689172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Georgenes</dc:creator>
  <cp:keywords/>
  <dc:description/>
  <cp:lastModifiedBy>Georgenes</cp:lastModifiedBy>
  <cp:revision>6</cp:revision>
  <dcterms:created xsi:type="dcterms:W3CDTF">2021-09-13T07:57:00Z</dcterms:created>
  <dcterms:modified xsi:type="dcterms:W3CDTF">2021-09-23T12:14:00Z</dcterms:modified>
</cp:coreProperties>
</file>